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2CF4" w14:textId="11808A09" w:rsidR="003D4EDA" w:rsidRPr="00E109AB" w:rsidRDefault="003D4EDA" w:rsidP="003D4EDA">
      <w:pPr>
        <w:keepNext/>
        <w:keepLines/>
        <w:spacing w:before="360" w:after="80"/>
        <w:outlineLvl w:val="0"/>
        <w:rPr>
          <w:rFonts w:eastAsiaTheme="majorEastAsia"/>
          <w:color w:val="0F4761" w:themeColor="accent1" w:themeShade="BF"/>
          <w:sz w:val="28"/>
          <w:szCs w:val="28"/>
          <w:lang w:eastAsia="en-GB"/>
        </w:rPr>
      </w:pPr>
      <w:r w:rsidRPr="00E109AB">
        <w:rPr>
          <w:rFonts w:eastAsiaTheme="majorEastAsia"/>
          <w:color w:val="0F4761" w:themeColor="accent1" w:themeShade="BF"/>
          <w:sz w:val="28"/>
          <w:szCs w:val="28"/>
        </w:rPr>
        <w:t>Life Group Discussion Questions</w:t>
      </w:r>
      <w:r w:rsidR="00E109AB">
        <w:rPr>
          <w:rFonts w:eastAsiaTheme="majorEastAsia"/>
          <w:color w:val="0F4761" w:themeColor="accent1" w:themeShade="BF"/>
          <w:sz w:val="28"/>
          <w:szCs w:val="28"/>
        </w:rPr>
        <w:t xml:space="preserve"> – Sunday 5</w:t>
      </w:r>
      <w:r w:rsidR="00E109AB" w:rsidRPr="00E109AB">
        <w:rPr>
          <w:rFonts w:eastAsiaTheme="majorEastAsia"/>
          <w:color w:val="0F4761" w:themeColor="accent1" w:themeShade="BF"/>
          <w:sz w:val="28"/>
          <w:szCs w:val="28"/>
          <w:vertAlign w:val="superscript"/>
        </w:rPr>
        <w:t>th</w:t>
      </w:r>
      <w:r w:rsidR="00E109AB">
        <w:rPr>
          <w:rFonts w:eastAsiaTheme="majorEastAsia"/>
          <w:color w:val="0F4761" w:themeColor="accent1" w:themeShade="BF"/>
          <w:sz w:val="28"/>
          <w:szCs w:val="28"/>
        </w:rPr>
        <w:t xml:space="preserve"> July</w:t>
      </w:r>
    </w:p>
    <w:p w14:paraId="7F444848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  <w:lang w:eastAsia="en-GB"/>
        </w:rPr>
      </w:pPr>
      <w:r w:rsidRPr="003D4EDA">
        <w:rPr>
          <w:sz w:val="24"/>
          <w:szCs w:val="24"/>
        </w:rPr>
        <w:t>Psalm 121 asks, “Where does my help come from?” In the realities of your everyday life, where are you most tempted to look for help before looking to God?</w:t>
      </w:r>
    </w:p>
    <w:p w14:paraId="7995E278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Psalm 123 gives language for lament: “Have mercy on us… for we have endured much contempt.” How easy or difficult do you find it to bring honest pain, frustration, or disappointment to God?</w:t>
      </w:r>
    </w:p>
    <w:p w14:paraId="061E2097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The sermon described the tension between Psalm 121’s promise of God’s protection and Psalm 123’s experience of hurt and oppression. How do you personally hold those two truths together?</w:t>
      </w:r>
    </w:p>
    <w:p w14:paraId="4CD4F23C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 xml:space="preserve">The Israelites had seen God’s faithfulness </w:t>
      </w:r>
      <w:proofErr w:type="gramStart"/>
      <w:r w:rsidRPr="003D4EDA">
        <w:rPr>
          <w:sz w:val="24"/>
          <w:szCs w:val="24"/>
        </w:rPr>
        <w:t>before, yet</w:t>
      </w:r>
      <w:proofErr w:type="gramEnd"/>
      <w:r w:rsidRPr="003D4EDA">
        <w:rPr>
          <w:sz w:val="24"/>
          <w:szCs w:val="24"/>
        </w:rPr>
        <w:t xml:space="preserve"> still needed to cry out again. Are there areas in your life where you need permission to “ask again” rather than assume you should have moved on?</w:t>
      </w:r>
    </w:p>
    <w:p w14:paraId="205DB62D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What does it mean for us to approach God humbly, with our eyes fixed on him, as Psalm 123 describes?</w:t>
      </w:r>
    </w:p>
    <w:p w14:paraId="46228FAC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The sermon contrasts the misuse of human power with the servant-hearted power of Jesus. Where do you see this contrast in the world today, and how might the church live differently?</w:t>
      </w:r>
    </w:p>
    <w:p w14:paraId="36EEA395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When you are in a season of lament, what helps you keep looking through the lens of Jesus’ life, death, and resurrection?</w:t>
      </w:r>
    </w:p>
    <w:p w14:paraId="7C066CC2" w14:textId="77777777" w:rsidR="003D4EDA" w:rsidRPr="003D4EDA" w:rsidRDefault="003D4EDA" w:rsidP="003D4ED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How could this group practically support one another this week in looking to the Lord for help, mercy, and perseverance?</w:t>
      </w:r>
    </w:p>
    <w:p w14:paraId="3963FD3B" w14:textId="77777777" w:rsidR="00677459" w:rsidRDefault="00677459"/>
    <w:p w14:paraId="2185DD4F" w14:textId="77777777" w:rsidR="00E109AB" w:rsidRDefault="00E109AB"/>
    <w:p w14:paraId="222D2678" w14:textId="77777777" w:rsidR="00E109AB" w:rsidRDefault="00E109AB"/>
    <w:p w14:paraId="090E9D70" w14:textId="77777777" w:rsidR="00E109AB" w:rsidRDefault="00E109AB"/>
    <w:p w14:paraId="5DE6F5B0" w14:textId="77777777" w:rsidR="00E109AB" w:rsidRDefault="00E109AB"/>
    <w:p w14:paraId="45BA2740" w14:textId="77777777" w:rsidR="00E109AB" w:rsidRDefault="00E109AB" w:rsidP="00E109AB">
      <w:pPr>
        <w:keepNext/>
        <w:keepLines/>
        <w:spacing w:before="360" w:after="80"/>
        <w:outlineLvl w:val="0"/>
        <w:rPr>
          <w:rFonts w:eastAsiaTheme="majorEastAsia"/>
          <w:color w:val="0F4761" w:themeColor="accent1" w:themeShade="BF"/>
          <w:sz w:val="28"/>
          <w:szCs w:val="28"/>
        </w:rPr>
      </w:pPr>
    </w:p>
    <w:p w14:paraId="2B72D18C" w14:textId="66577F43" w:rsidR="00E109AB" w:rsidRPr="00E109AB" w:rsidRDefault="00E109AB" w:rsidP="00E109AB">
      <w:pPr>
        <w:keepNext/>
        <w:keepLines/>
        <w:spacing w:before="360" w:after="80"/>
        <w:outlineLvl w:val="0"/>
        <w:rPr>
          <w:rFonts w:eastAsiaTheme="majorEastAsia"/>
          <w:color w:val="0F4761" w:themeColor="accent1" w:themeShade="BF"/>
          <w:sz w:val="28"/>
          <w:szCs w:val="28"/>
          <w:lang w:eastAsia="en-GB"/>
        </w:rPr>
      </w:pPr>
      <w:r w:rsidRPr="00E109AB">
        <w:rPr>
          <w:rFonts w:eastAsiaTheme="majorEastAsia"/>
          <w:color w:val="0F4761" w:themeColor="accent1" w:themeShade="BF"/>
          <w:sz w:val="28"/>
          <w:szCs w:val="28"/>
        </w:rPr>
        <w:t>Life Group Discussion Questions</w:t>
      </w:r>
      <w:r>
        <w:rPr>
          <w:rFonts w:eastAsiaTheme="majorEastAsia"/>
          <w:color w:val="0F4761" w:themeColor="accent1" w:themeShade="BF"/>
          <w:sz w:val="28"/>
          <w:szCs w:val="28"/>
        </w:rPr>
        <w:t xml:space="preserve"> – Sunday 5</w:t>
      </w:r>
      <w:r w:rsidRPr="00E109AB">
        <w:rPr>
          <w:rFonts w:eastAsiaTheme="majorEastAsia"/>
          <w:color w:val="0F4761" w:themeColor="accent1" w:themeShade="BF"/>
          <w:sz w:val="28"/>
          <w:szCs w:val="28"/>
          <w:vertAlign w:val="superscript"/>
        </w:rPr>
        <w:t>th</w:t>
      </w:r>
      <w:r>
        <w:rPr>
          <w:rFonts w:eastAsiaTheme="majorEastAsia"/>
          <w:color w:val="0F4761" w:themeColor="accent1" w:themeShade="BF"/>
          <w:sz w:val="28"/>
          <w:szCs w:val="28"/>
        </w:rPr>
        <w:t xml:space="preserve"> July</w:t>
      </w:r>
    </w:p>
    <w:p w14:paraId="6EDDC4B1" w14:textId="35CDC78E" w:rsidR="00E109AB" w:rsidRPr="00E109AB" w:rsidRDefault="00E109AB" w:rsidP="00E109AB">
      <w:pPr>
        <w:pStyle w:val="ListParagraph"/>
        <w:numPr>
          <w:ilvl w:val="0"/>
          <w:numId w:val="3"/>
        </w:numPr>
        <w:rPr>
          <w:sz w:val="24"/>
          <w:szCs w:val="24"/>
          <w:lang w:eastAsia="en-GB"/>
        </w:rPr>
      </w:pPr>
      <w:r w:rsidRPr="00E109AB">
        <w:rPr>
          <w:sz w:val="24"/>
          <w:szCs w:val="24"/>
        </w:rPr>
        <w:t>Psalm 121 asks, “Where does my help come from?” In the realities of your everyday life, where are you most tempted to look for help before looking to God?</w:t>
      </w:r>
    </w:p>
    <w:p w14:paraId="4CCFBC87" w14:textId="77777777" w:rsidR="00E109AB" w:rsidRPr="003D4EDA" w:rsidRDefault="00E109AB" w:rsidP="00E109AB">
      <w:pPr>
        <w:numPr>
          <w:ilvl w:val="0"/>
          <w:numId w:val="3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Psalm 123 gives language for lament: “Have mercy on us… for we have endured much contempt.” How easy or difficult do you find it to bring honest pain, frustration, or disappointment to God?</w:t>
      </w:r>
    </w:p>
    <w:p w14:paraId="58805531" w14:textId="77777777" w:rsidR="00E109AB" w:rsidRPr="003D4EDA" w:rsidRDefault="00E109AB" w:rsidP="00E109AB">
      <w:pPr>
        <w:numPr>
          <w:ilvl w:val="0"/>
          <w:numId w:val="3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The sermon described the tension between Psalm 121’s promise of God’s protection and Psalm 123’s experience of hurt and oppression. How do you personally hold those two truths together?</w:t>
      </w:r>
    </w:p>
    <w:p w14:paraId="4E5123F3" w14:textId="77777777" w:rsidR="00E109AB" w:rsidRPr="003D4EDA" w:rsidRDefault="00E109AB" w:rsidP="00E109AB">
      <w:pPr>
        <w:numPr>
          <w:ilvl w:val="0"/>
          <w:numId w:val="3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 xml:space="preserve">The Israelites had seen God’s faithfulness </w:t>
      </w:r>
      <w:proofErr w:type="gramStart"/>
      <w:r w:rsidRPr="003D4EDA">
        <w:rPr>
          <w:sz w:val="24"/>
          <w:szCs w:val="24"/>
        </w:rPr>
        <w:t>before, yet</w:t>
      </w:r>
      <w:proofErr w:type="gramEnd"/>
      <w:r w:rsidRPr="003D4EDA">
        <w:rPr>
          <w:sz w:val="24"/>
          <w:szCs w:val="24"/>
        </w:rPr>
        <w:t xml:space="preserve"> still needed to cry out again. Are there areas in your life where you need permission to “ask again” rather than assume you should have moved on?</w:t>
      </w:r>
    </w:p>
    <w:p w14:paraId="19DCF161" w14:textId="77777777" w:rsidR="00E109AB" w:rsidRPr="003D4EDA" w:rsidRDefault="00E109AB" w:rsidP="00E109AB">
      <w:pPr>
        <w:numPr>
          <w:ilvl w:val="0"/>
          <w:numId w:val="3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What does it mean for us to approach God humbly, with our eyes fixed on him, as Psalm 123 describes?</w:t>
      </w:r>
    </w:p>
    <w:p w14:paraId="4C24D062" w14:textId="77777777" w:rsidR="00E109AB" w:rsidRPr="003D4EDA" w:rsidRDefault="00E109AB" w:rsidP="00E109AB">
      <w:pPr>
        <w:numPr>
          <w:ilvl w:val="0"/>
          <w:numId w:val="3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The sermon contrasts the misuse of human power with the servant-hearted power of Jesus. Where do you see this contrast in the world today, and how might the church live differently?</w:t>
      </w:r>
    </w:p>
    <w:p w14:paraId="3B5B17A5" w14:textId="77777777" w:rsidR="00E109AB" w:rsidRPr="003D4EDA" w:rsidRDefault="00E109AB" w:rsidP="00E109AB">
      <w:pPr>
        <w:numPr>
          <w:ilvl w:val="0"/>
          <w:numId w:val="3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When you are in a season of lament, what helps you keep looking through the lens of Jesus’ life, death, and resurrection?</w:t>
      </w:r>
    </w:p>
    <w:p w14:paraId="30A6D8D4" w14:textId="77777777" w:rsidR="00E109AB" w:rsidRPr="003D4EDA" w:rsidRDefault="00E109AB" w:rsidP="00E109AB">
      <w:pPr>
        <w:numPr>
          <w:ilvl w:val="0"/>
          <w:numId w:val="3"/>
        </w:numPr>
        <w:contextualSpacing/>
        <w:rPr>
          <w:sz w:val="24"/>
          <w:szCs w:val="24"/>
        </w:rPr>
      </w:pPr>
      <w:r w:rsidRPr="003D4EDA">
        <w:rPr>
          <w:sz w:val="24"/>
          <w:szCs w:val="24"/>
        </w:rPr>
        <w:t>How could this group practically support one another this week in looking to the Lord for help, mercy, and perseverance?</w:t>
      </w:r>
    </w:p>
    <w:p w14:paraId="0BD90639" w14:textId="77777777" w:rsidR="00E109AB" w:rsidRDefault="00E109AB" w:rsidP="00E109AB"/>
    <w:p w14:paraId="5595D941" w14:textId="77777777" w:rsidR="00E109AB" w:rsidRDefault="00E109AB"/>
    <w:sectPr w:rsidR="00E109AB" w:rsidSect="00E109A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5E5F"/>
    <w:multiLevelType w:val="multilevel"/>
    <w:tmpl w:val="4E6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53E9A"/>
    <w:multiLevelType w:val="hybridMultilevel"/>
    <w:tmpl w:val="FE3AC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7245"/>
    <w:multiLevelType w:val="multilevel"/>
    <w:tmpl w:val="4E6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958329">
    <w:abstractNumId w:val="2"/>
  </w:num>
  <w:num w:numId="2" w16cid:durableId="968123245">
    <w:abstractNumId w:val="0"/>
  </w:num>
  <w:num w:numId="3" w16cid:durableId="204736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DA"/>
    <w:rsid w:val="003D4EDA"/>
    <w:rsid w:val="00451A4B"/>
    <w:rsid w:val="00677459"/>
    <w:rsid w:val="00E109AB"/>
    <w:rsid w:val="00F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F4A0"/>
  <w15:chartTrackingRefBased/>
  <w15:docId w15:val="{9F269C9B-0B61-465B-9FBE-F3D44AAC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425A3719-DAE7-4861-9229-22E44CE97624}"/>
</file>

<file path=customXml/itemProps2.xml><?xml version="1.0" encoding="utf-8"?>
<ds:datastoreItem xmlns:ds="http://schemas.openxmlformats.org/officeDocument/2006/customXml" ds:itemID="{6401964F-2DFD-4F87-83E2-F94FFEB7D1E8}"/>
</file>

<file path=customXml/itemProps3.xml><?xml version="1.0" encoding="utf-8"?>
<ds:datastoreItem xmlns:ds="http://schemas.openxmlformats.org/officeDocument/2006/customXml" ds:itemID="{367CFF1D-839D-42A4-A990-50D1A6046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2163</Characters>
  <Application>Microsoft Office Word</Application>
  <DocSecurity>4</DocSecurity>
  <Lines>50</Lines>
  <Paragraphs>21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Foxes Family</dc:creator>
  <cp:keywords/>
  <dc:description/>
  <cp:lastModifiedBy>Stephen Walker</cp:lastModifiedBy>
  <cp:revision>2</cp:revision>
  <dcterms:created xsi:type="dcterms:W3CDTF">2026-07-01T08:30:00Z</dcterms:created>
  <dcterms:modified xsi:type="dcterms:W3CDTF">2026-07-01T08:30:00Z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