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699E6" w14:textId="49B519E2" w:rsidR="006421DB" w:rsidRPr="000F034E" w:rsidRDefault="006421DB" w:rsidP="006421DB">
      <w:pPr>
        <w:pStyle w:val="Title"/>
        <w:ind w:right="-1"/>
        <w:jc w:val="center"/>
        <w:rPr>
          <w:rFonts w:ascii="Calibri" w:hAnsi="Calibri" w:cs="Calibri"/>
        </w:rPr>
      </w:pPr>
      <w:r w:rsidRPr="000F034E">
        <w:rPr>
          <w:rFonts w:ascii="Calibri" w:hAnsi="Calibri" w:cs="Calibri"/>
        </w:rPr>
        <w:t>Holy Trinity Church Tewkesbury</w:t>
      </w:r>
    </w:p>
    <w:p w14:paraId="373AE472" w14:textId="77777777" w:rsidR="006421DB" w:rsidRPr="000F034E" w:rsidRDefault="006421DB" w:rsidP="006421DB">
      <w:pPr>
        <w:pStyle w:val="Title"/>
        <w:ind w:right="-1"/>
        <w:jc w:val="center"/>
        <w:rPr>
          <w:rFonts w:ascii="Calibri" w:hAnsi="Calibri" w:cs="Calibri"/>
        </w:rPr>
      </w:pPr>
    </w:p>
    <w:p w14:paraId="695AC5B9" w14:textId="55EFD7A9" w:rsidR="006421DB" w:rsidRPr="000F034E" w:rsidRDefault="006421DB" w:rsidP="006421DB">
      <w:pPr>
        <w:pStyle w:val="Title"/>
        <w:ind w:right="-1"/>
        <w:jc w:val="center"/>
        <w:rPr>
          <w:rFonts w:ascii="Calibri" w:hAnsi="Calibri" w:cs="Calibri"/>
        </w:rPr>
      </w:pPr>
      <w:r w:rsidRPr="000F034E">
        <w:rPr>
          <w:rFonts w:ascii="Calibri" w:hAnsi="Calibri" w:cs="Calibri"/>
        </w:rPr>
        <w:t>Adults at Risk Policy</w:t>
      </w:r>
    </w:p>
    <w:p w14:paraId="5A604204" w14:textId="77777777" w:rsidR="006421DB" w:rsidRPr="000F034E" w:rsidRDefault="006421DB" w:rsidP="006421DB">
      <w:pPr>
        <w:rPr>
          <w:sz w:val="48"/>
          <w:szCs w:val="44"/>
        </w:rPr>
      </w:pPr>
    </w:p>
    <w:p w14:paraId="34E72A90" w14:textId="77777777" w:rsidR="006421DB" w:rsidRPr="000F034E" w:rsidRDefault="006421DB" w:rsidP="006421DB"/>
    <w:p w14:paraId="1A231418" w14:textId="77777777" w:rsidR="006421DB" w:rsidRPr="000F034E" w:rsidRDefault="006421DB" w:rsidP="006421DB"/>
    <w:p w14:paraId="4EC6AEB1" w14:textId="77777777" w:rsidR="006421DB" w:rsidRPr="000F034E" w:rsidRDefault="006421DB" w:rsidP="006421DB">
      <w:pPr>
        <w:ind w:right="-1"/>
      </w:pPr>
    </w:p>
    <w:p w14:paraId="37288B33" w14:textId="77777777" w:rsidR="006421DB" w:rsidRPr="000F034E" w:rsidRDefault="006421DB" w:rsidP="006421DB">
      <w:pPr>
        <w:ind w:right="-1"/>
      </w:pPr>
    </w:p>
    <w:p w14:paraId="2D6A8CB3" w14:textId="77777777" w:rsidR="006421DB" w:rsidRPr="000F034E" w:rsidRDefault="006421DB" w:rsidP="006421DB">
      <w:pPr>
        <w:ind w:right="-1"/>
      </w:pPr>
    </w:p>
    <w:p w14:paraId="6BA48A5D" w14:textId="77777777" w:rsidR="006421DB" w:rsidRPr="000F034E" w:rsidRDefault="006421DB" w:rsidP="006421DB">
      <w:pPr>
        <w:ind w:right="-1"/>
      </w:pPr>
    </w:p>
    <w:p w14:paraId="225CFBBC" w14:textId="39550D88" w:rsidR="006421DB" w:rsidRPr="000F034E" w:rsidRDefault="006421DB" w:rsidP="006421DB">
      <w:pPr>
        <w:pStyle w:val="Title"/>
        <w:ind w:right="-1"/>
        <w:jc w:val="center"/>
        <w:rPr>
          <w:rFonts w:ascii="Calibri" w:hAnsi="Calibri" w:cs="Calibri"/>
          <w:sz w:val="36"/>
          <w:szCs w:val="36"/>
        </w:rPr>
      </w:pPr>
      <w:r w:rsidRPr="000F034E">
        <w:rPr>
          <w:rFonts w:ascii="Calibri" w:hAnsi="Calibri" w:cs="Calibri"/>
          <w:sz w:val="36"/>
          <w:szCs w:val="36"/>
        </w:rPr>
        <w:t>April 202</w:t>
      </w:r>
      <w:r w:rsidR="00EC540B">
        <w:rPr>
          <w:rFonts w:ascii="Calibri" w:hAnsi="Calibri" w:cs="Calibri"/>
          <w:sz w:val="36"/>
          <w:szCs w:val="36"/>
        </w:rPr>
        <w:t>5</w:t>
      </w:r>
    </w:p>
    <w:p w14:paraId="64322F24" w14:textId="77777777" w:rsidR="006421DB" w:rsidRPr="000F034E" w:rsidRDefault="006421DB" w:rsidP="006421DB">
      <w:pPr>
        <w:spacing w:after="227" w:line="259" w:lineRule="auto"/>
        <w:ind w:left="0" w:right="-1" w:firstLine="0"/>
        <w:jc w:val="center"/>
        <w:rPr>
          <w:sz w:val="22"/>
        </w:rPr>
      </w:pPr>
    </w:p>
    <w:p w14:paraId="74475BBB" w14:textId="77777777" w:rsidR="006421DB" w:rsidRPr="000F034E" w:rsidRDefault="006421DB" w:rsidP="006421DB">
      <w:pPr>
        <w:spacing w:after="0" w:line="259" w:lineRule="auto"/>
        <w:ind w:right="-1"/>
        <w:jc w:val="center"/>
        <w:rPr>
          <w:rStyle w:val="SubtleEmphasis"/>
        </w:rPr>
      </w:pPr>
      <w:r w:rsidRPr="000F034E">
        <w:rPr>
          <w:rStyle w:val="SubtleEmphasis"/>
        </w:rPr>
        <w:t>Holy Trinity Church Office</w:t>
      </w:r>
    </w:p>
    <w:p w14:paraId="70970519" w14:textId="77777777" w:rsidR="006421DB" w:rsidRPr="000F034E" w:rsidRDefault="006421DB" w:rsidP="006421DB">
      <w:pPr>
        <w:spacing w:after="0" w:line="259" w:lineRule="auto"/>
        <w:ind w:right="-1"/>
        <w:jc w:val="center"/>
        <w:rPr>
          <w:rStyle w:val="SubtleEmphasis"/>
        </w:rPr>
      </w:pPr>
      <w:r w:rsidRPr="000F034E">
        <w:rPr>
          <w:rStyle w:val="SubtleEmphasis"/>
        </w:rPr>
        <w:t>10 Oldbury Rd, Tewkesbury</w:t>
      </w:r>
    </w:p>
    <w:p w14:paraId="6CAB8D23" w14:textId="77777777" w:rsidR="006421DB" w:rsidRPr="000F034E" w:rsidRDefault="006421DB" w:rsidP="006421DB">
      <w:pPr>
        <w:spacing w:after="0" w:line="259" w:lineRule="auto"/>
        <w:ind w:right="-1"/>
        <w:jc w:val="center"/>
        <w:rPr>
          <w:rStyle w:val="SubtleEmphasis"/>
        </w:rPr>
      </w:pPr>
      <w:r w:rsidRPr="000F034E">
        <w:rPr>
          <w:rStyle w:val="SubtleEmphasis"/>
        </w:rPr>
        <w:t>GL20 5NA</w:t>
      </w:r>
    </w:p>
    <w:p w14:paraId="0C5257B4" w14:textId="77777777" w:rsidR="006421DB" w:rsidRPr="000F034E" w:rsidRDefault="006421DB" w:rsidP="006421DB">
      <w:pPr>
        <w:spacing w:after="138" w:line="259" w:lineRule="auto"/>
        <w:ind w:right="-1"/>
        <w:jc w:val="center"/>
        <w:rPr>
          <w:rStyle w:val="SubtleEmphasis"/>
        </w:rPr>
      </w:pPr>
      <w:r w:rsidRPr="000F034E">
        <w:rPr>
          <w:rStyle w:val="SubtleEmphasis"/>
        </w:rPr>
        <w:t>Tel: 01684 292797</w:t>
      </w:r>
    </w:p>
    <w:p w14:paraId="4DFB3BBA" w14:textId="77777777" w:rsidR="006421DB" w:rsidRPr="000F034E" w:rsidRDefault="006421DB" w:rsidP="006421DB">
      <w:pPr>
        <w:spacing w:after="384" w:line="259" w:lineRule="auto"/>
        <w:ind w:left="0" w:right="-1" w:firstLine="0"/>
        <w:rPr>
          <w:b/>
          <w:sz w:val="22"/>
        </w:rPr>
      </w:pPr>
    </w:p>
    <w:p w14:paraId="7536FD04" w14:textId="77777777" w:rsidR="00A1135E" w:rsidRPr="000F034E" w:rsidRDefault="00A1135E" w:rsidP="00A1135E">
      <w:pPr>
        <w:spacing w:after="384" w:line="259" w:lineRule="auto"/>
        <w:ind w:left="0" w:right="-1" w:firstLine="0"/>
        <w:rPr>
          <w:b/>
          <w:sz w:val="22"/>
        </w:rPr>
      </w:pPr>
      <w:r w:rsidRPr="000F034E">
        <w:rPr>
          <w:b/>
          <w:sz w:val="22"/>
        </w:rPr>
        <w:t>Cross Referencing</w:t>
      </w:r>
    </w:p>
    <w:p w14:paraId="5995752B" w14:textId="77777777" w:rsidR="00A1135E" w:rsidRPr="000F034E" w:rsidRDefault="00A1135E" w:rsidP="00A1135E">
      <w:pPr>
        <w:spacing w:after="384" w:line="259" w:lineRule="auto"/>
        <w:ind w:left="0" w:right="-1" w:firstLine="0"/>
        <w:rPr>
          <w:b/>
          <w:sz w:val="22"/>
        </w:rPr>
      </w:pPr>
      <w:r w:rsidRPr="000F034E">
        <w:rPr>
          <w:b/>
          <w:sz w:val="22"/>
        </w:rPr>
        <w:t>This policy should be read in conjunction with the following policies:</w:t>
      </w:r>
    </w:p>
    <w:p w14:paraId="55BCD00E" w14:textId="77777777" w:rsidR="00A1135E" w:rsidRPr="000F034E" w:rsidRDefault="00A1135E" w:rsidP="00A1135E">
      <w:pPr>
        <w:pStyle w:val="ListParagraph"/>
        <w:numPr>
          <w:ilvl w:val="0"/>
          <w:numId w:val="19"/>
        </w:numPr>
        <w:spacing w:after="384" w:line="259" w:lineRule="auto"/>
        <w:ind w:right="-1"/>
        <w:rPr>
          <w:bCs/>
          <w:sz w:val="22"/>
        </w:rPr>
      </w:pPr>
      <w:r w:rsidRPr="000F034E">
        <w:rPr>
          <w:bCs/>
          <w:sz w:val="22"/>
        </w:rPr>
        <w:t>Children and Young People Safeguarding Policy</w:t>
      </w:r>
    </w:p>
    <w:p w14:paraId="47869655" w14:textId="77777777" w:rsidR="00A1135E" w:rsidRPr="000F034E" w:rsidRDefault="00A1135E" w:rsidP="00A1135E">
      <w:pPr>
        <w:pStyle w:val="ListParagraph"/>
        <w:numPr>
          <w:ilvl w:val="0"/>
          <w:numId w:val="19"/>
        </w:numPr>
        <w:spacing w:after="384" w:line="259" w:lineRule="auto"/>
        <w:ind w:right="-1"/>
        <w:rPr>
          <w:bCs/>
          <w:sz w:val="22"/>
        </w:rPr>
      </w:pPr>
      <w:r w:rsidRPr="000F034E">
        <w:rPr>
          <w:bCs/>
          <w:sz w:val="22"/>
        </w:rPr>
        <w:t>Safer Recruitment (including Policy Statement for Recruitment of ex-Offenders)</w:t>
      </w:r>
    </w:p>
    <w:p w14:paraId="11420E47" w14:textId="77777777" w:rsidR="00A1135E" w:rsidRPr="000F034E" w:rsidRDefault="00A1135E" w:rsidP="00A1135E">
      <w:pPr>
        <w:pStyle w:val="ListParagraph"/>
        <w:numPr>
          <w:ilvl w:val="0"/>
          <w:numId w:val="19"/>
        </w:numPr>
        <w:spacing w:after="384" w:line="259" w:lineRule="auto"/>
        <w:ind w:right="-1"/>
        <w:rPr>
          <w:bCs/>
          <w:sz w:val="22"/>
        </w:rPr>
      </w:pPr>
      <w:r w:rsidRPr="000F034E">
        <w:rPr>
          <w:bCs/>
          <w:sz w:val="22"/>
        </w:rPr>
        <w:t>Social Media Policy</w:t>
      </w:r>
    </w:p>
    <w:p w14:paraId="3A2F3646" w14:textId="77777777" w:rsidR="006421DB" w:rsidRPr="000F034E" w:rsidRDefault="006421DB" w:rsidP="006421DB">
      <w:pPr>
        <w:spacing w:after="384" w:line="259" w:lineRule="auto"/>
        <w:ind w:left="0" w:right="-1" w:firstLine="0"/>
        <w:rPr>
          <w:b/>
          <w:sz w:val="22"/>
        </w:rPr>
      </w:pPr>
    </w:p>
    <w:p w14:paraId="39EA5217" w14:textId="77777777" w:rsidR="006421DB" w:rsidRPr="000F034E" w:rsidRDefault="006421DB" w:rsidP="006421DB">
      <w:pPr>
        <w:spacing w:after="384" w:line="259" w:lineRule="auto"/>
        <w:ind w:left="0" w:right="-1" w:firstLine="0"/>
        <w:rPr>
          <w:b/>
          <w:sz w:val="22"/>
        </w:rPr>
      </w:pPr>
    </w:p>
    <w:p w14:paraId="6D5C0329" w14:textId="77777777" w:rsidR="006421DB" w:rsidRPr="000F034E" w:rsidRDefault="006421DB" w:rsidP="006421DB">
      <w:pPr>
        <w:spacing w:after="384" w:line="259" w:lineRule="auto"/>
        <w:ind w:left="0" w:right="-1" w:firstLine="0"/>
        <w:rPr>
          <w:b/>
          <w:sz w:val="22"/>
        </w:rPr>
      </w:pPr>
    </w:p>
    <w:p w14:paraId="2E09DED7" w14:textId="5128280A" w:rsidR="006421DB" w:rsidRPr="000F034E" w:rsidRDefault="006421DB">
      <w:pPr>
        <w:spacing w:after="160" w:line="259" w:lineRule="auto"/>
        <w:ind w:left="0" w:firstLine="0"/>
        <w:rPr>
          <w:rFonts w:eastAsia="Arial"/>
          <w:sz w:val="22"/>
        </w:rPr>
      </w:pPr>
      <w:r w:rsidRPr="000F034E">
        <w:rPr>
          <w:rFonts w:eastAsia="Arial"/>
          <w:sz w:val="22"/>
        </w:rPr>
        <w:br w:type="page"/>
      </w:r>
    </w:p>
    <w:p w14:paraId="0C94D902" w14:textId="77777777" w:rsidR="006421DB" w:rsidRPr="000F034E" w:rsidRDefault="006421DB">
      <w:pPr>
        <w:spacing w:after="160" w:line="259" w:lineRule="auto"/>
        <w:ind w:left="0" w:firstLine="0"/>
        <w:rPr>
          <w:rFonts w:eastAsia="Arial"/>
          <w:sz w:val="22"/>
        </w:rPr>
      </w:pPr>
    </w:p>
    <w:p w14:paraId="1574FCF4" w14:textId="11CF1A14" w:rsidR="00C25877" w:rsidRPr="000F034E" w:rsidRDefault="006C6FF1" w:rsidP="006421DB">
      <w:pPr>
        <w:tabs>
          <w:tab w:val="center" w:pos="4673"/>
        </w:tabs>
        <w:spacing w:after="0" w:line="259" w:lineRule="auto"/>
        <w:ind w:left="-15" w:firstLine="0"/>
      </w:pPr>
      <w:r w:rsidRPr="000F034E">
        <w:rPr>
          <w:rFonts w:eastAsia="Arial"/>
          <w:sz w:val="22"/>
        </w:rPr>
        <w:t xml:space="preserve">12 months. Reviewed annually and agreed at ACPM </w:t>
      </w:r>
    </w:p>
    <w:p w14:paraId="4418D8BC" w14:textId="77777777" w:rsidR="00844660" w:rsidRPr="000F034E" w:rsidRDefault="00844660">
      <w:pPr>
        <w:spacing w:after="13" w:line="259" w:lineRule="auto"/>
        <w:ind w:left="0" w:firstLine="0"/>
        <w:rPr>
          <w:rFonts w:eastAsia="Cambria"/>
          <w:color w:val="243F60"/>
        </w:rPr>
      </w:pPr>
    </w:p>
    <w:p w14:paraId="083F71B4" w14:textId="77777777" w:rsidR="00C25877" w:rsidRPr="000F034E" w:rsidRDefault="00A978BD">
      <w:pPr>
        <w:spacing w:after="0" w:line="259" w:lineRule="auto"/>
        <w:ind w:left="-5"/>
        <w:rPr>
          <w:sz w:val="20"/>
          <w:szCs w:val="20"/>
        </w:rPr>
      </w:pPr>
      <w:r w:rsidRPr="000F034E">
        <w:rPr>
          <w:rFonts w:eastAsia="Cambria"/>
          <w:color w:val="243F60"/>
          <w:sz w:val="20"/>
          <w:szCs w:val="20"/>
        </w:rPr>
        <w:t xml:space="preserve">Change History: </w:t>
      </w:r>
    </w:p>
    <w:tbl>
      <w:tblPr>
        <w:tblStyle w:val="TableGrid"/>
        <w:tblW w:w="8791" w:type="dxa"/>
        <w:tblInd w:w="122" w:type="dxa"/>
        <w:tblCellMar>
          <w:top w:w="48" w:type="dxa"/>
          <w:left w:w="108" w:type="dxa"/>
          <w:right w:w="61" w:type="dxa"/>
        </w:tblCellMar>
        <w:tblLook w:val="04A0" w:firstRow="1" w:lastRow="0" w:firstColumn="1" w:lastColumn="0" w:noHBand="0" w:noVBand="1"/>
      </w:tblPr>
      <w:tblGrid>
        <w:gridCol w:w="1277"/>
        <w:gridCol w:w="1561"/>
        <w:gridCol w:w="5953"/>
      </w:tblGrid>
      <w:tr w:rsidR="00C25877" w:rsidRPr="000F034E" w14:paraId="397EB72B" w14:textId="77777777">
        <w:trPr>
          <w:trHeight w:val="521"/>
        </w:trPr>
        <w:tc>
          <w:tcPr>
            <w:tcW w:w="1277" w:type="dxa"/>
            <w:tcBorders>
              <w:top w:val="single" w:sz="12" w:space="0" w:color="000000"/>
              <w:left w:val="single" w:sz="12" w:space="0" w:color="000000"/>
              <w:bottom w:val="single" w:sz="12" w:space="0" w:color="000000"/>
              <w:right w:val="single" w:sz="6" w:space="0" w:color="000000"/>
            </w:tcBorders>
          </w:tcPr>
          <w:p w14:paraId="04F9ABDC" w14:textId="77777777" w:rsidR="00C25877" w:rsidRPr="000F034E" w:rsidRDefault="00A978BD">
            <w:pPr>
              <w:spacing w:after="0" w:line="259" w:lineRule="auto"/>
              <w:ind w:left="0" w:right="50" w:firstLine="0"/>
              <w:jc w:val="center"/>
              <w:rPr>
                <w:sz w:val="20"/>
                <w:szCs w:val="20"/>
              </w:rPr>
            </w:pPr>
            <w:r w:rsidRPr="000F034E">
              <w:rPr>
                <w:rFonts w:eastAsia="Arial"/>
                <w:b/>
                <w:sz w:val="20"/>
                <w:szCs w:val="20"/>
              </w:rPr>
              <w:t xml:space="preserve">Date </w:t>
            </w:r>
          </w:p>
        </w:tc>
        <w:tc>
          <w:tcPr>
            <w:tcW w:w="1561" w:type="dxa"/>
            <w:tcBorders>
              <w:top w:val="single" w:sz="12" w:space="0" w:color="000000"/>
              <w:left w:val="single" w:sz="6" w:space="0" w:color="000000"/>
              <w:bottom w:val="single" w:sz="12" w:space="0" w:color="000000"/>
              <w:right w:val="single" w:sz="6" w:space="0" w:color="000000"/>
            </w:tcBorders>
          </w:tcPr>
          <w:p w14:paraId="7942C380" w14:textId="77777777" w:rsidR="00C25877" w:rsidRPr="000F034E" w:rsidRDefault="00A978BD">
            <w:pPr>
              <w:spacing w:after="0" w:line="259" w:lineRule="auto"/>
              <w:ind w:left="0" w:firstLine="0"/>
              <w:jc w:val="center"/>
              <w:rPr>
                <w:sz w:val="20"/>
                <w:szCs w:val="20"/>
              </w:rPr>
            </w:pPr>
            <w:r w:rsidRPr="000F034E">
              <w:rPr>
                <w:rFonts w:eastAsia="Arial"/>
                <w:b/>
                <w:sz w:val="20"/>
                <w:szCs w:val="20"/>
              </w:rPr>
              <w:t xml:space="preserve">Version (YMD_IN) </w:t>
            </w:r>
          </w:p>
        </w:tc>
        <w:tc>
          <w:tcPr>
            <w:tcW w:w="5953" w:type="dxa"/>
            <w:tcBorders>
              <w:top w:val="single" w:sz="12" w:space="0" w:color="000000"/>
              <w:left w:val="single" w:sz="6" w:space="0" w:color="000000"/>
              <w:bottom w:val="single" w:sz="12" w:space="0" w:color="000000"/>
              <w:right w:val="single" w:sz="12" w:space="0" w:color="000000"/>
            </w:tcBorders>
          </w:tcPr>
          <w:p w14:paraId="115308A1" w14:textId="77777777" w:rsidR="00C25877" w:rsidRPr="000F034E" w:rsidRDefault="00A978BD">
            <w:pPr>
              <w:spacing w:after="0" w:line="259" w:lineRule="auto"/>
              <w:ind w:left="0" w:right="46" w:firstLine="0"/>
              <w:jc w:val="center"/>
              <w:rPr>
                <w:sz w:val="20"/>
                <w:szCs w:val="20"/>
              </w:rPr>
            </w:pPr>
            <w:r w:rsidRPr="000F034E">
              <w:rPr>
                <w:rFonts w:eastAsia="Arial"/>
                <w:b/>
                <w:sz w:val="20"/>
                <w:szCs w:val="20"/>
              </w:rPr>
              <w:t xml:space="preserve">Changes </w:t>
            </w:r>
          </w:p>
        </w:tc>
      </w:tr>
      <w:tr w:rsidR="00C25877" w:rsidRPr="000F034E" w14:paraId="08964CBD" w14:textId="77777777">
        <w:trPr>
          <w:trHeight w:val="310"/>
        </w:trPr>
        <w:tc>
          <w:tcPr>
            <w:tcW w:w="1277" w:type="dxa"/>
            <w:tcBorders>
              <w:top w:val="single" w:sz="12" w:space="0" w:color="000000"/>
              <w:left w:val="single" w:sz="12" w:space="0" w:color="000000"/>
              <w:bottom w:val="single" w:sz="6" w:space="0" w:color="000000"/>
              <w:right w:val="single" w:sz="6" w:space="0" w:color="000000"/>
            </w:tcBorders>
          </w:tcPr>
          <w:p w14:paraId="4D45CCAE" w14:textId="77777777" w:rsidR="00C25877" w:rsidRPr="000F034E" w:rsidRDefault="00D5024B">
            <w:pPr>
              <w:spacing w:after="0" w:line="259" w:lineRule="auto"/>
              <w:ind w:left="55" w:firstLine="0"/>
              <w:rPr>
                <w:sz w:val="20"/>
                <w:szCs w:val="20"/>
              </w:rPr>
            </w:pPr>
            <w:r w:rsidRPr="000F034E">
              <w:rPr>
                <w:rFonts w:eastAsia="Arial"/>
                <w:sz w:val="20"/>
                <w:szCs w:val="20"/>
              </w:rPr>
              <w:t>Feb 2018</w:t>
            </w:r>
            <w:r w:rsidR="00A978BD" w:rsidRPr="000F034E">
              <w:rPr>
                <w:rFonts w:eastAsia="Arial"/>
                <w:sz w:val="20"/>
                <w:szCs w:val="20"/>
              </w:rPr>
              <w:t xml:space="preserve"> </w:t>
            </w:r>
          </w:p>
        </w:tc>
        <w:tc>
          <w:tcPr>
            <w:tcW w:w="1561" w:type="dxa"/>
            <w:tcBorders>
              <w:top w:val="single" w:sz="12" w:space="0" w:color="000000"/>
              <w:left w:val="single" w:sz="6" w:space="0" w:color="000000"/>
              <w:bottom w:val="single" w:sz="6" w:space="0" w:color="000000"/>
              <w:right w:val="single" w:sz="6" w:space="0" w:color="000000"/>
            </w:tcBorders>
          </w:tcPr>
          <w:p w14:paraId="09CA03CF" w14:textId="1ED52861" w:rsidR="00C25877" w:rsidRPr="000F034E" w:rsidRDefault="00844660">
            <w:pPr>
              <w:spacing w:after="0" w:line="259" w:lineRule="auto"/>
              <w:ind w:left="3" w:firstLine="0"/>
              <w:jc w:val="center"/>
              <w:rPr>
                <w:sz w:val="20"/>
                <w:szCs w:val="20"/>
              </w:rPr>
            </w:pPr>
            <w:r w:rsidRPr="000F034E">
              <w:rPr>
                <w:rFonts w:eastAsia="Arial"/>
                <w:sz w:val="20"/>
                <w:szCs w:val="20"/>
              </w:rPr>
              <w:t>Draft V1</w:t>
            </w:r>
          </w:p>
        </w:tc>
        <w:tc>
          <w:tcPr>
            <w:tcW w:w="5953" w:type="dxa"/>
            <w:tcBorders>
              <w:top w:val="single" w:sz="12" w:space="0" w:color="000000"/>
              <w:left w:val="single" w:sz="6" w:space="0" w:color="000000"/>
              <w:bottom w:val="single" w:sz="6" w:space="0" w:color="000000"/>
              <w:right w:val="single" w:sz="12" w:space="0" w:color="000000"/>
            </w:tcBorders>
          </w:tcPr>
          <w:p w14:paraId="2600D273" w14:textId="77777777" w:rsidR="00C25877" w:rsidRPr="000F034E" w:rsidRDefault="00A978BD">
            <w:pPr>
              <w:spacing w:after="0" w:line="259" w:lineRule="auto"/>
              <w:ind w:left="0" w:firstLine="0"/>
              <w:rPr>
                <w:sz w:val="20"/>
                <w:szCs w:val="20"/>
              </w:rPr>
            </w:pPr>
            <w:r w:rsidRPr="000F034E">
              <w:rPr>
                <w:rFonts w:eastAsia="Arial"/>
                <w:sz w:val="20"/>
                <w:szCs w:val="20"/>
              </w:rPr>
              <w:t xml:space="preserve">Initial draft </w:t>
            </w:r>
            <w:r w:rsidR="00844660" w:rsidRPr="000F034E">
              <w:rPr>
                <w:rFonts w:eastAsia="Arial"/>
                <w:sz w:val="20"/>
                <w:szCs w:val="20"/>
              </w:rPr>
              <w:t xml:space="preserve">provided to Stephen Walker for review with some clarifications highlighted. </w:t>
            </w:r>
          </w:p>
        </w:tc>
      </w:tr>
      <w:tr w:rsidR="00C25877" w:rsidRPr="000F034E" w14:paraId="2FFCEFB4" w14:textId="77777777">
        <w:trPr>
          <w:trHeight w:val="716"/>
        </w:trPr>
        <w:tc>
          <w:tcPr>
            <w:tcW w:w="1277" w:type="dxa"/>
            <w:tcBorders>
              <w:top w:val="single" w:sz="6" w:space="0" w:color="000000"/>
              <w:left w:val="single" w:sz="12" w:space="0" w:color="000000"/>
              <w:bottom w:val="single" w:sz="6" w:space="0" w:color="000000"/>
              <w:right w:val="single" w:sz="6" w:space="0" w:color="000000"/>
            </w:tcBorders>
            <w:vAlign w:val="center"/>
          </w:tcPr>
          <w:p w14:paraId="090AA2AA" w14:textId="77777777" w:rsidR="00C25877" w:rsidRPr="000F034E" w:rsidRDefault="006C6FF1">
            <w:pPr>
              <w:spacing w:after="0" w:line="259" w:lineRule="auto"/>
              <w:ind w:left="0" w:right="48" w:firstLine="0"/>
              <w:jc w:val="center"/>
              <w:rPr>
                <w:sz w:val="20"/>
                <w:szCs w:val="20"/>
              </w:rPr>
            </w:pPr>
            <w:r w:rsidRPr="000F034E">
              <w:rPr>
                <w:sz w:val="20"/>
                <w:szCs w:val="20"/>
              </w:rPr>
              <w:t>14</w:t>
            </w:r>
            <w:r w:rsidRPr="000F034E">
              <w:rPr>
                <w:sz w:val="20"/>
                <w:szCs w:val="20"/>
                <w:vertAlign w:val="superscript"/>
              </w:rPr>
              <w:t>th</w:t>
            </w:r>
            <w:r w:rsidRPr="000F034E">
              <w:rPr>
                <w:sz w:val="20"/>
                <w:szCs w:val="20"/>
              </w:rPr>
              <w:t xml:space="preserve"> May 2018</w:t>
            </w:r>
          </w:p>
        </w:tc>
        <w:tc>
          <w:tcPr>
            <w:tcW w:w="1561" w:type="dxa"/>
            <w:tcBorders>
              <w:top w:val="single" w:sz="6" w:space="0" w:color="000000"/>
              <w:left w:val="single" w:sz="6" w:space="0" w:color="000000"/>
              <w:bottom w:val="single" w:sz="6" w:space="0" w:color="000000"/>
              <w:right w:val="single" w:sz="6" w:space="0" w:color="000000"/>
            </w:tcBorders>
            <w:vAlign w:val="center"/>
          </w:tcPr>
          <w:p w14:paraId="780F097A" w14:textId="77777777" w:rsidR="00C25877" w:rsidRPr="000F034E" w:rsidRDefault="006C6FF1">
            <w:pPr>
              <w:spacing w:after="0" w:line="259" w:lineRule="auto"/>
              <w:ind w:left="0" w:right="49" w:firstLine="0"/>
              <w:jc w:val="center"/>
              <w:rPr>
                <w:sz w:val="20"/>
                <w:szCs w:val="20"/>
              </w:rPr>
            </w:pPr>
            <w:r w:rsidRPr="000F034E">
              <w:rPr>
                <w:sz w:val="20"/>
                <w:szCs w:val="20"/>
              </w:rPr>
              <w:t xml:space="preserve">Final approved </w:t>
            </w:r>
          </w:p>
        </w:tc>
        <w:tc>
          <w:tcPr>
            <w:tcW w:w="5953" w:type="dxa"/>
            <w:tcBorders>
              <w:top w:val="single" w:sz="6" w:space="0" w:color="000000"/>
              <w:left w:val="single" w:sz="6" w:space="0" w:color="000000"/>
              <w:bottom w:val="single" w:sz="6" w:space="0" w:color="000000"/>
              <w:right w:val="single" w:sz="12" w:space="0" w:color="000000"/>
            </w:tcBorders>
          </w:tcPr>
          <w:p w14:paraId="73EB9696" w14:textId="77777777" w:rsidR="00C25877" w:rsidRPr="000F034E" w:rsidRDefault="006C6FF1">
            <w:pPr>
              <w:spacing w:after="0" w:line="259" w:lineRule="auto"/>
              <w:ind w:left="0" w:right="49" w:firstLine="0"/>
              <w:jc w:val="both"/>
              <w:rPr>
                <w:sz w:val="20"/>
                <w:szCs w:val="20"/>
              </w:rPr>
            </w:pPr>
            <w:r w:rsidRPr="000F034E">
              <w:rPr>
                <w:sz w:val="20"/>
                <w:szCs w:val="20"/>
              </w:rPr>
              <w:t>Clarifications agreed and final copy approved</w:t>
            </w:r>
            <w:r w:rsidR="00844660" w:rsidRPr="000F034E">
              <w:rPr>
                <w:sz w:val="20"/>
                <w:szCs w:val="20"/>
              </w:rPr>
              <w:t xml:space="preserve"> at PCC</w:t>
            </w:r>
          </w:p>
        </w:tc>
      </w:tr>
      <w:tr w:rsidR="00C25877" w:rsidRPr="000F034E" w14:paraId="1D1251F2" w14:textId="77777777" w:rsidTr="003A5E65">
        <w:trPr>
          <w:trHeight w:val="460"/>
        </w:trPr>
        <w:tc>
          <w:tcPr>
            <w:tcW w:w="1277" w:type="dxa"/>
            <w:tcBorders>
              <w:top w:val="single" w:sz="6" w:space="0" w:color="000000"/>
              <w:left w:val="single" w:sz="12" w:space="0" w:color="000000"/>
              <w:bottom w:val="single" w:sz="6" w:space="0" w:color="000000"/>
              <w:right w:val="single" w:sz="6" w:space="0" w:color="000000"/>
            </w:tcBorders>
          </w:tcPr>
          <w:p w14:paraId="1584A5EF" w14:textId="093AA0E0" w:rsidR="00C25877" w:rsidRPr="000F034E" w:rsidRDefault="00AE3522">
            <w:pPr>
              <w:spacing w:after="0" w:line="259" w:lineRule="auto"/>
              <w:ind w:left="0" w:right="51" w:firstLine="0"/>
              <w:jc w:val="center"/>
              <w:rPr>
                <w:sz w:val="20"/>
                <w:szCs w:val="20"/>
              </w:rPr>
            </w:pPr>
            <w:r w:rsidRPr="000F034E">
              <w:rPr>
                <w:sz w:val="20"/>
                <w:szCs w:val="20"/>
              </w:rPr>
              <w:t>26</w:t>
            </w:r>
            <w:r w:rsidRPr="000F034E">
              <w:rPr>
                <w:sz w:val="20"/>
                <w:szCs w:val="20"/>
                <w:vertAlign w:val="superscript"/>
              </w:rPr>
              <w:t>th</w:t>
            </w:r>
            <w:r w:rsidRPr="000F034E">
              <w:rPr>
                <w:sz w:val="20"/>
                <w:szCs w:val="20"/>
              </w:rPr>
              <w:t xml:space="preserve"> April 2023</w:t>
            </w:r>
          </w:p>
        </w:tc>
        <w:tc>
          <w:tcPr>
            <w:tcW w:w="1561" w:type="dxa"/>
            <w:tcBorders>
              <w:top w:val="single" w:sz="6" w:space="0" w:color="000000"/>
              <w:left w:val="single" w:sz="6" w:space="0" w:color="000000"/>
              <w:bottom w:val="single" w:sz="6" w:space="0" w:color="000000"/>
              <w:right w:val="single" w:sz="6" w:space="0" w:color="000000"/>
            </w:tcBorders>
          </w:tcPr>
          <w:p w14:paraId="1CDE77A0" w14:textId="4267F6EE" w:rsidR="00C25877" w:rsidRPr="000F034E" w:rsidRDefault="00AE3522">
            <w:pPr>
              <w:spacing w:after="0" w:line="259" w:lineRule="auto"/>
              <w:ind w:left="0" w:right="49" w:firstLine="0"/>
              <w:jc w:val="center"/>
              <w:rPr>
                <w:sz w:val="20"/>
                <w:szCs w:val="20"/>
              </w:rPr>
            </w:pPr>
            <w:r w:rsidRPr="000F034E">
              <w:rPr>
                <w:sz w:val="20"/>
                <w:szCs w:val="20"/>
              </w:rPr>
              <w:t>Final updated</w:t>
            </w:r>
          </w:p>
        </w:tc>
        <w:tc>
          <w:tcPr>
            <w:tcW w:w="5953" w:type="dxa"/>
            <w:tcBorders>
              <w:top w:val="single" w:sz="6" w:space="0" w:color="000000"/>
              <w:left w:val="single" w:sz="6" w:space="0" w:color="000000"/>
              <w:bottom w:val="single" w:sz="6" w:space="0" w:color="000000"/>
              <w:right w:val="single" w:sz="12" w:space="0" w:color="000000"/>
            </w:tcBorders>
          </w:tcPr>
          <w:p w14:paraId="37D99287" w14:textId="77777777" w:rsidR="00C25877" w:rsidRPr="000F034E" w:rsidRDefault="00AE3522">
            <w:pPr>
              <w:spacing w:after="0" w:line="259" w:lineRule="auto"/>
              <w:ind w:left="0" w:firstLine="0"/>
              <w:rPr>
                <w:sz w:val="20"/>
                <w:szCs w:val="20"/>
              </w:rPr>
            </w:pPr>
            <w:r w:rsidRPr="000F034E">
              <w:rPr>
                <w:sz w:val="20"/>
                <w:szCs w:val="20"/>
              </w:rPr>
              <w:t>Updated contact details for key persons (ie PSO)</w:t>
            </w:r>
          </w:p>
          <w:p w14:paraId="40EC2D07" w14:textId="5D709A5F" w:rsidR="00211A60" w:rsidRPr="000F034E" w:rsidRDefault="00211A60">
            <w:pPr>
              <w:spacing w:after="0" w:line="259" w:lineRule="auto"/>
              <w:ind w:left="0" w:firstLine="0"/>
              <w:rPr>
                <w:sz w:val="20"/>
                <w:szCs w:val="20"/>
              </w:rPr>
            </w:pPr>
            <w:r w:rsidRPr="000F034E">
              <w:rPr>
                <w:sz w:val="20"/>
                <w:szCs w:val="20"/>
              </w:rPr>
              <w:t>Update on Safer Recruitment for Volunteers</w:t>
            </w:r>
          </w:p>
          <w:p w14:paraId="1D9FF8A3" w14:textId="5CA6AF7D" w:rsidR="00AE3522" w:rsidRPr="000F034E" w:rsidRDefault="00AE3522">
            <w:pPr>
              <w:spacing w:after="0" w:line="259" w:lineRule="auto"/>
              <w:ind w:left="0" w:firstLine="0"/>
              <w:rPr>
                <w:sz w:val="20"/>
                <w:szCs w:val="20"/>
              </w:rPr>
            </w:pPr>
            <w:r w:rsidRPr="000F034E">
              <w:rPr>
                <w:sz w:val="20"/>
                <w:szCs w:val="20"/>
              </w:rPr>
              <w:t>Addition of appendix – policy statement for recruitment of ex-offenders</w:t>
            </w:r>
          </w:p>
        </w:tc>
      </w:tr>
      <w:tr w:rsidR="00C25877" w:rsidRPr="000F034E" w14:paraId="715F518D" w14:textId="77777777">
        <w:trPr>
          <w:trHeight w:val="509"/>
        </w:trPr>
        <w:tc>
          <w:tcPr>
            <w:tcW w:w="1277" w:type="dxa"/>
            <w:tcBorders>
              <w:top w:val="single" w:sz="6" w:space="0" w:color="000000"/>
              <w:left w:val="single" w:sz="12" w:space="0" w:color="000000"/>
              <w:bottom w:val="single" w:sz="6" w:space="0" w:color="000000"/>
              <w:right w:val="single" w:sz="6" w:space="0" w:color="000000"/>
            </w:tcBorders>
            <w:vAlign w:val="center"/>
          </w:tcPr>
          <w:p w14:paraId="62DE6463" w14:textId="07320A43" w:rsidR="00C25877" w:rsidRPr="000F034E" w:rsidRDefault="004F39A2">
            <w:pPr>
              <w:spacing w:after="0" w:line="259" w:lineRule="auto"/>
              <w:ind w:left="0" w:right="51" w:firstLine="0"/>
              <w:jc w:val="center"/>
              <w:rPr>
                <w:sz w:val="20"/>
                <w:szCs w:val="20"/>
              </w:rPr>
            </w:pPr>
            <w:r w:rsidRPr="000F034E">
              <w:rPr>
                <w:sz w:val="20"/>
                <w:szCs w:val="20"/>
              </w:rPr>
              <w:t>April 2024</w:t>
            </w:r>
          </w:p>
        </w:tc>
        <w:tc>
          <w:tcPr>
            <w:tcW w:w="1561" w:type="dxa"/>
            <w:tcBorders>
              <w:top w:val="single" w:sz="6" w:space="0" w:color="000000"/>
              <w:left w:val="single" w:sz="6" w:space="0" w:color="000000"/>
              <w:bottom w:val="single" w:sz="6" w:space="0" w:color="000000"/>
              <w:right w:val="single" w:sz="6" w:space="0" w:color="000000"/>
            </w:tcBorders>
            <w:vAlign w:val="center"/>
          </w:tcPr>
          <w:p w14:paraId="08BE2201" w14:textId="00DAD353" w:rsidR="00C25877" w:rsidRPr="000F034E" w:rsidRDefault="004F39A2">
            <w:pPr>
              <w:spacing w:after="0" w:line="259" w:lineRule="auto"/>
              <w:ind w:left="0" w:right="49" w:firstLine="0"/>
              <w:jc w:val="center"/>
              <w:rPr>
                <w:sz w:val="20"/>
                <w:szCs w:val="20"/>
              </w:rPr>
            </w:pPr>
            <w:r w:rsidRPr="000F034E">
              <w:rPr>
                <w:sz w:val="20"/>
                <w:szCs w:val="20"/>
              </w:rPr>
              <w:t>Final updated</w:t>
            </w:r>
          </w:p>
        </w:tc>
        <w:tc>
          <w:tcPr>
            <w:tcW w:w="5953" w:type="dxa"/>
            <w:tcBorders>
              <w:top w:val="single" w:sz="6" w:space="0" w:color="000000"/>
              <w:left w:val="single" w:sz="6" w:space="0" w:color="000000"/>
              <w:bottom w:val="single" w:sz="6" w:space="0" w:color="000000"/>
              <w:right w:val="single" w:sz="12" w:space="0" w:color="000000"/>
            </w:tcBorders>
          </w:tcPr>
          <w:p w14:paraId="19889A4A" w14:textId="54351CE2" w:rsidR="00C25877" w:rsidRPr="000F034E" w:rsidRDefault="00D45980">
            <w:pPr>
              <w:spacing w:after="0" w:line="259" w:lineRule="auto"/>
              <w:ind w:left="0" w:firstLine="0"/>
              <w:rPr>
                <w:sz w:val="20"/>
                <w:szCs w:val="20"/>
              </w:rPr>
            </w:pPr>
            <w:r w:rsidRPr="000F034E">
              <w:rPr>
                <w:sz w:val="20"/>
                <w:szCs w:val="20"/>
              </w:rPr>
              <w:t>Addition of ‘Title/Cover Page’</w:t>
            </w:r>
            <w:r w:rsidR="00A1135E" w:rsidRPr="000F034E">
              <w:rPr>
                <w:sz w:val="20"/>
                <w:szCs w:val="20"/>
              </w:rPr>
              <w:t xml:space="preserve"> (including cross-referencing with other related policies)</w:t>
            </w:r>
          </w:p>
          <w:p w14:paraId="2F320848" w14:textId="36906C31" w:rsidR="00411ABB" w:rsidRPr="000F034E" w:rsidRDefault="00411ABB">
            <w:pPr>
              <w:spacing w:after="0" w:line="259" w:lineRule="auto"/>
              <w:ind w:left="0" w:firstLine="0"/>
              <w:rPr>
                <w:sz w:val="20"/>
                <w:szCs w:val="20"/>
              </w:rPr>
            </w:pPr>
            <w:r w:rsidRPr="000F034E">
              <w:rPr>
                <w:sz w:val="20"/>
                <w:szCs w:val="20"/>
              </w:rPr>
              <w:t>Update to details &amp; definitions of types of abuse</w:t>
            </w:r>
          </w:p>
          <w:p w14:paraId="0EDDB5A6" w14:textId="77777777" w:rsidR="006A65B7" w:rsidRPr="000F034E" w:rsidRDefault="006A65B7" w:rsidP="006A65B7">
            <w:pPr>
              <w:spacing w:after="0" w:line="259" w:lineRule="auto"/>
              <w:ind w:left="0" w:right="-1" w:firstLine="0"/>
              <w:rPr>
                <w:sz w:val="22"/>
              </w:rPr>
            </w:pPr>
            <w:r w:rsidRPr="000F034E">
              <w:rPr>
                <w:sz w:val="22"/>
              </w:rPr>
              <w:t>Update to Safer Recruitment statement to include volunteers</w:t>
            </w:r>
          </w:p>
          <w:p w14:paraId="012B3365" w14:textId="04EED86D" w:rsidR="00D45980" w:rsidRPr="000F034E" w:rsidRDefault="00D45980">
            <w:pPr>
              <w:spacing w:after="0" w:line="259" w:lineRule="auto"/>
              <w:ind w:left="0" w:firstLine="0"/>
              <w:rPr>
                <w:sz w:val="20"/>
                <w:szCs w:val="20"/>
              </w:rPr>
            </w:pPr>
            <w:r w:rsidRPr="000F034E">
              <w:rPr>
                <w:sz w:val="20"/>
                <w:szCs w:val="20"/>
              </w:rPr>
              <w:t>Update on contact details &amp; useful numbers (including GSAB)</w:t>
            </w:r>
          </w:p>
        </w:tc>
      </w:tr>
      <w:tr w:rsidR="00C25877" w:rsidRPr="000F034E" w14:paraId="11CE4289" w14:textId="77777777">
        <w:trPr>
          <w:trHeight w:val="307"/>
        </w:trPr>
        <w:tc>
          <w:tcPr>
            <w:tcW w:w="1277" w:type="dxa"/>
            <w:tcBorders>
              <w:top w:val="single" w:sz="6" w:space="0" w:color="000000"/>
              <w:left w:val="single" w:sz="12" w:space="0" w:color="000000"/>
              <w:bottom w:val="single" w:sz="12" w:space="0" w:color="000000"/>
              <w:right w:val="single" w:sz="6" w:space="0" w:color="000000"/>
            </w:tcBorders>
          </w:tcPr>
          <w:p w14:paraId="70C88056" w14:textId="24477AD0" w:rsidR="00C25877" w:rsidRPr="000F034E" w:rsidRDefault="00C54CE2">
            <w:pPr>
              <w:spacing w:after="0" w:line="259" w:lineRule="auto"/>
              <w:ind w:left="0" w:right="51" w:firstLine="0"/>
              <w:jc w:val="center"/>
              <w:rPr>
                <w:sz w:val="20"/>
                <w:szCs w:val="20"/>
              </w:rPr>
            </w:pPr>
            <w:r>
              <w:rPr>
                <w:sz w:val="20"/>
                <w:szCs w:val="20"/>
              </w:rPr>
              <w:t>April 2025</w:t>
            </w:r>
          </w:p>
        </w:tc>
        <w:tc>
          <w:tcPr>
            <w:tcW w:w="1561" w:type="dxa"/>
            <w:tcBorders>
              <w:top w:val="single" w:sz="6" w:space="0" w:color="000000"/>
              <w:left w:val="single" w:sz="6" w:space="0" w:color="000000"/>
              <w:bottom w:val="single" w:sz="12" w:space="0" w:color="000000"/>
              <w:right w:val="single" w:sz="6" w:space="0" w:color="000000"/>
            </w:tcBorders>
          </w:tcPr>
          <w:p w14:paraId="56F06132" w14:textId="5FA0DB3C" w:rsidR="00C25877" w:rsidRPr="000F034E" w:rsidRDefault="0026500D">
            <w:pPr>
              <w:spacing w:after="0" w:line="259" w:lineRule="auto"/>
              <w:ind w:left="0" w:right="49" w:firstLine="0"/>
              <w:jc w:val="center"/>
              <w:rPr>
                <w:sz w:val="20"/>
                <w:szCs w:val="20"/>
              </w:rPr>
            </w:pPr>
            <w:r>
              <w:rPr>
                <w:sz w:val="20"/>
                <w:szCs w:val="20"/>
              </w:rPr>
              <w:t>Final updated</w:t>
            </w:r>
          </w:p>
        </w:tc>
        <w:tc>
          <w:tcPr>
            <w:tcW w:w="5953" w:type="dxa"/>
            <w:tcBorders>
              <w:top w:val="single" w:sz="6" w:space="0" w:color="000000"/>
              <w:left w:val="single" w:sz="6" w:space="0" w:color="000000"/>
              <w:bottom w:val="single" w:sz="12" w:space="0" w:color="000000"/>
              <w:right w:val="single" w:sz="12" w:space="0" w:color="000000"/>
            </w:tcBorders>
          </w:tcPr>
          <w:p w14:paraId="5ECDA20A" w14:textId="183FA454" w:rsidR="00C25877" w:rsidRPr="000F034E" w:rsidRDefault="0026500D">
            <w:pPr>
              <w:spacing w:after="0" w:line="259" w:lineRule="auto"/>
              <w:ind w:left="0" w:firstLine="0"/>
              <w:rPr>
                <w:sz w:val="20"/>
                <w:szCs w:val="20"/>
              </w:rPr>
            </w:pPr>
            <w:r>
              <w:rPr>
                <w:sz w:val="20"/>
                <w:szCs w:val="20"/>
              </w:rPr>
              <w:t xml:space="preserve">Including references </w:t>
            </w:r>
            <w:r w:rsidR="00B638C2">
              <w:rPr>
                <w:sz w:val="20"/>
                <w:szCs w:val="20"/>
              </w:rPr>
              <w:t xml:space="preserve">(section A p2 &amp; Section F p9) </w:t>
            </w:r>
            <w:r>
              <w:rPr>
                <w:sz w:val="20"/>
                <w:szCs w:val="20"/>
              </w:rPr>
              <w:t xml:space="preserve">to </w:t>
            </w:r>
            <w:r w:rsidR="00FE3042">
              <w:rPr>
                <w:sz w:val="20"/>
                <w:szCs w:val="20"/>
              </w:rPr>
              <w:t>f</w:t>
            </w:r>
            <w:r>
              <w:rPr>
                <w:sz w:val="20"/>
                <w:szCs w:val="20"/>
              </w:rPr>
              <w:t>orms</w:t>
            </w:r>
            <w:r w:rsidR="00FE3042">
              <w:rPr>
                <w:sz w:val="20"/>
                <w:szCs w:val="20"/>
              </w:rPr>
              <w:t xml:space="preserve"> required for reporting</w:t>
            </w:r>
            <w:r>
              <w:rPr>
                <w:sz w:val="20"/>
                <w:szCs w:val="20"/>
              </w:rPr>
              <w:t xml:space="preserve"> safeguarding conc</w:t>
            </w:r>
            <w:r w:rsidR="00482744">
              <w:rPr>
                <w:sz w:val="20"/>
                <w:szCs w:val="20"/>
              </w:rPr>
              <w:t>erns in Appendices 2 and 3 in the Children and Young People Safeguarding Policy</w:t>
            </w:r>
          </w:p>
        </w:tc>
      </w:tr>
    </w:tbl>
    <w:p w14:paraId="30DB40A3" w14:textId="77777777" w:rsidR="00C25877" w:rsidRPr="000F034E" w:rsidRDefault="00A978BD">
      <w:pPr>
        <w:spacing w:after="43" w:line="259" w:lineRule="auto"/>
        <w:ind w:left="0" w:firstLine="0"/>
        <w:rPr>
          <w:sz w:val="20"/>
          <w:szCs w:val="20"/>
        </w:rPr>
      </w:pPr>
      <w:r w:rsidRPr="000F034E">
        <w:rPr>
          <w:rFonts w:eastAsia="Arial"/>
          <w:sz w:val="20"/>
          <w:szCs w:val="20"/>
        </w:rPr>
        <w:t xml:space="preserve"> </w:t>
      </w:r>
    </w:p>
    <w:p w14:paraId="664B6FE6" w14:textId="77777777" w:rsidR="00C25877" w:rsidRPr="000F034E" w:rsidRDefault="00A978BD">
      <w:pPr>
        <w:spacing w:after="0" w:line="259" w:lineRule="auto"/>
        <w:ind w:left="0" w:firstLine="0"/>
        <w:rPr>
          <w:sz w:val="20"/>
          <w:szCs w:val="20"/>
        </w:rPr>
      </w:pPr>
      <w:r w:rsidRPr="000F034E">
        <w:rPr>
          <w:rFonts w:eastAsia="Cambria"/>
          <w:color w:val="FF0000"/>
          <w:sz w:val="20"/>
          <w:szCs w:val="20"/>
        </w:rPr>
        <w:t xml:space="preserve">Outstanding questions: </w:t>
      </w:r>
    </w:p>
    <w:tbl>
      <w:tblPr>
        <w:tblStyle w:val="TableGrid"/>
        <w:tblW w:w="8791" w:type="dxa"/>
        <w:tblInd w:w="122" w:type="dxa"/>
        <w:tblCellMar>
          <w:top w:w="19" w:type="dxa"/>
          <w:left w:w="108" w:type="dxa"/>
          <w:right w:w="115" w:type="dxa"/>
        </w:tblCellMar>
        <w:tblLook w:val="04A0" w:firstRow="1" w:lastRow="0" w:firstColumn="1" w:lastColumn="0" w:noHBand="0" w:noVBand="1"/>
      </w:tblPr>
      <w:tblGrid>
        <w:gridCol w:w="1277"/>
        <w:gridCol w:w="1561"/>
        <w:gridCol w:w="4395"/>
        <w:gridCol w:w="1558"/>
      </w:tblGrid>
      <w:tr w:rsidR="00C25877" w:rsidRPr="000F034E" w14:paraId="7E8B82DF" w14:textId="77777777">
        <w:trPr>
          <w:trHeight w:val="312"/>
        </w:trPr>
        <w:tc>
          <w:tcPr>
            <w:tcW w:w="1277" w:type="dxa"/>
            <w:tcBorders>
              <w:top w:val="single" w:sz="12" w:space="0" w:color="000000"/>
              <w:left w:val="single" w:sz="12" w:space="0" w:color="000000"/>
              <w:bottom w:val="single" w:sz="12" w:space="0" w:color="000000"/>
              <w:right w:val="single" w:sz="6" w:space="0" w:color="000000"/>
            </w:tcBorders>
          </w:tcPr>
          <w:p w14:paraId="7710BDB7" w14:textId="77777777" w:rsidR="00C25877" w:rsidRPr="000F034E" w:rsidRDefault="00A978BD">
            <w:pPr>
              <w:spacing w:after="0" w:line="259" w:lineRule="auto"/>
              <w:ind w:left="4" w:firstLine="0"/>
              <w:jc w:val="center"/>
              <w:rPr>
                <w:sz w:val="20"/>
                <w:szCs w:val="20"/>
              </w:rPr>
            </w:pPr>
            <w:r w:rsidRPr="000F034E">
              <w:rPr>
                <w:rFonts w:eastAsia="Arial"/>
                <w:b/>
                <w:color w:val="FF0000"/>
                <w:sz w:val="20"/>
                <w:szCs w:val="20"/>
              </w:rPr>
              <w:t xml:space="preserve">Date </w:t>
            </w:r>
          </w:p>
        </w:tc>
        <w:tc>
          <w:tcPr>
            <w:tcW w:w="1561" w:type="dxa"/>
            <w:tcBorders>
              <w:top w:val="single" w:sz="12" w:space="0" w:color="000000"/>
              <w:left w:val="single" w:sz="6" w:space="0" w:color="000000"/>
              <w:bottom w:val="single" w:sz="12" w:space="0" w:color="000000"/>
              <w:right w:val="single" w:sz="6" w:space="0" w:color="000000"/>
            </w:tcBorders>
          </w:tcPr>
          <w:p w14:paraId="584B1CA6" w14:textId="77777777" w:rsidR="00C25877" w:rsidRPr="000F034E" w:rsidRDefault="00A978BD">
            <w:pPr>
              <w:spacing w:after="0" w:line="259" w:lineRule="auto"/>
              <w:ind w:left="9" w:firstLine="0"/>
              <w:jc w:val="center"/>
              <w:rPr>
                <w:sz w:val="20"/>
                <w:szCs w:val="20"/>
              </w:rPr>
            </w:pPr>
            <w:r w:rsidRPr="000F034E">
              <w:rPr>
                <w:rFonts w:eastAsia="Arial"/>
                <w:b/>
                <w:color w:val="FF0000"/>
                <w:sz w:val="20"/>
                <w:szCs w:val="20"/>
              </w:rPr>
              <w:t xml:space="preserve">Source </w:t>
            </w:r>
          </w:p>
        </w:tc>
        <w:tc>
          <w:tcPr>
            <w:tcW w:w="4395" w:type="dxa"/>
            <w:tcBorders>
              <w:top w:val="single" w:sz="12" w:space="0" w:color="000000"/>
              <w:left w:val="single" w:sz="6" w:space="0" w:color="000000"/>
              <w:bottom w:val="single" w:sz="12" w:space="0" w:color="000000"/>
              <w:right w:val="single" w:sz="6" w:space="0" w:color="000000"/>
            </w:tcBorders>
          </w:tcPr>
          <w:p w14:paraId="54970038" w14:textId="77777777" w:rsidR="00C25877" w:rsidRPr="000F034E" w:rsidRDefault="00A978BD">
            <w:pPr>
              <w:spacing w:after="0" w:line="259" w:lineRule="auto"/>
              <w:ind w:left="9" w:firstLine="0"/>
              <w:jc w:val="center"/>
              <w:rPr>
                <w:sz w:val="20"/>
                <w:szCs w:val="20"/>
              </w:rPr>
            </w:pPr>
            <w:r w:rsidRPr="000F034E">
              <w:rPr>
                <w:rFonts w:eastAsia="Arial"/>
                <w:b/>
                <w:color w:val="FF0000"/>
                <w:sz w:val="20"/>
                <w:szCs w:val="20"/>
              </w:rPr>
              <w:t xml:space="preserve">Issue  </w:t>
            </w:r>
          </w:p>
        </w:tc>
        <w:tc>
          <w:tcPr>
            <w:tcW w:w="1558" w:type="dxa"/>
            <w:tcBorders>
              <w:top w:val="single" w:sz="12" w:space="0" w:color="000000"/>
              <w:left w:val="single" w:sz="6" w:space="0" w:color="000000"/>
              <w:bottom w:val="single" w:sz="12" w:space="0" w:color="000000"/>
              <w:right w:val="single" w:sz="12" w:space="0" w:color="000000"/>
            </w:tcBorders>
          </w:tcPr>
          <w:p w14:paraId="3FF03E1C" w14:textId="77777777" w:rsidR="00C25877" w:rsidRPr="000F034E" w:rsidRDefault="00A978BD">
            <w:pPr>
              <w:spacing w:after="0" w:line="259" w:lineRule="auto"/>
              <w:ind w:left="6" w:firstLine="0"/>
              <w:jc w:val="center"/>
              <w:rPr>
                <w:sz w:val="20"/>
                <w:szCs w:val="20"/>
              </w:rPr>
            </w:pPr>
            <w:r w:rsidRPr="000F034E">
              <w:rPr>
                <w:rFonts w:eastAsia="Arial"/>
                <w:b/>
                <w:color w:val="FF0000"/>
                <w:sz w:val="20"/>
                <w:szCs w:val="20"/>
              </w:rPr>
              <w:t xml:space="preserve">Resolved </w:t>
            </w:r>
          </w:p>
        </w:tc>
      </w:tr>
      <w:tr w:rsidR="00C25877" w:rsidRPr="000F034E" w14:paraId="64258AAE" w14:textId="77777777" w:rsidTr="00D45980">
        <w:trPr>
          <w:trHeight w:val="487"/>
        </w:trPr>
        <w:tc>
          <w:tcPr>
            <w:tcW w:w="1277" w:type="dxa"/>
            <w:tcBorders>
              <w:top w:val="single" w:sz="12" w:space="0" w:color="000000"/>
              <w:left w:val="single" w:sz="12" w:space="0" w:color="000000"/>
              <w:bottom w:val="single" w:sz="6" w:space="0" w:color="000000"/>
              <w:right w:val="single" w:sz="6" w:space="0" w:color="000000"/>
            </w:tcBorders>
            <w:vAlign w:val="center"/>
          </w:tcPr>
          <w:p w14:paraId="4928A8E3" w14:textId="64E19026" w:rsidR="00C25877" w:rsidRPr="000F034E" w:rsidRDefault="00134C7D">
            <w:pPr>
              <w:spacing w:after="0" w:line="259" w:lineRule="auto"/>
              <w:ind w:left="3" w:firstLine="0"/>
              <w:jc w:val="center"/>
              <w:rPr>
                <w:sz w:val="20"/>
                <w:szCs w:val="20"/>
              </w:rPr>
            </w:pPr>
            <w:r>
              <w:rPr>
                <w:sz w:val="20"/>
                <w:szCs w:val="20"/>
              </w:rPr>
              <w:t>25/04/2024</w:t>
            </w:r>
          </w:p>
        </w:tc>
        <w:tc>
          <w:tcPr>
            <w:tcW w:w="1561" w:type="dxa"/>
            <w:tcBorders>
              <w:top w:val="single" w:sz="12" w:space="0" w:color="000000"/>
              <w:left w:val="single" w:sz="6" w:space="0" w:color="000000"/>
              <w:bottom w:val="single" w:sz="6" w:space="0" w:color="000000"/>
              <w:right w:val="single" w:sz="6" w:space="0" w:color="000000"/>
            </w:tcBorders>
            <w:vAlign w:val="center"/>
          </w:tcPr>
          <w:p w14:paraId="37E3DA51" w14:textId="482C1542" w:rsidR="00C25877" w:rsidRPr="000F034E" w:rsidRDefault="00134C7D">
            <w:pPr>
              <w:spacing w:after="0" w:line="259" w:lineRule="auto"/>
              <w:ind w:left="4" w:firstLine="0"/>
              <w:jc w:val="center"/>
              <w:rPr>
                <w:sz w:val="20"/>
                <w:szCs w:val="20"/>
              </w:rPr>
            </w:pPr>
            <w:r>
              <w:rPr>
                <w:sz w:val="20"/>
                <w:szCs w:val="20"/>
              </w:rPr>
              <w:t>APCM</w:t>
            </w:r>
          </w:p>
        </w:tc>
        <w:tc>
          <w:tcPr>
            <w:tcW w:w="4395" w:type="dxa"/>
            <w:tcBorders>
              <w:top w:val="single" w:sz="12" w:space="0" w:color="000000"/>
              <w:left w:val="single" w:sz="6" w:space="0" w:color="000000"/>
              <w:bottom w:val="single" w:sz="6" w:space="0" w:color="000000"/>
              <w:right w:val="single" w:sz="6" w:space="0" w:color="000000"/>
            </w:tcBorders>
          </w:tcPr>
          <w:p w14:paraId="3B3B24B3" w14:textId="2A91154D" w:rsidR="00C25877" w:rsidRPr="000F034E" w:rsidRDefault="00134C7D">
            <w:pPr>
              <w:spacing w:after="0" w:line="259" w:lineRule="auto"/>
              <w:ind w:left="0" w:firstLine="0"/>
              <w:rPr>
                <w:sz w:val="20"/>
                <w:szCs w:val="20"/>
              </w:rPr>
            </w:pPr>
            <w:r>
              <w:rPr>
                <w:sz w:val="20"/>
                <w:szCs w:val="20"/>
              </w:rPr>
              <w:t>Query over accuracy of author (ie identified as previous PSO)</w:t>
            </w:r>
          </w:p>
        </w:tc>
        <w:tc>
          <w:tcPr>
            <w:tcW w:w="1558" w:type="dxa"/>
            <w:tcBorders>
              <w:top w:val="single" w:sz="12" w:space="0" w:color="000000"/>
              <w:left w:val="single" w:sz="6" w:space="0" w:color="000000"/>
              <w:bottom w:val="single" w:sz="6" w:space="0" w:color="000000"/>
              <w:right w:val="single" w:sz="12" w:space="0" w:color="000000"/>
            </w:tcBorders>
            <w:vAlign w:val="center"/>
          </w:tcPr>
          <w:p w14:paraId="66FBC79C" w14:textId="795616A7" w:rsidR="00C25877" w:rsidRPr="000F034E" w:rsidRDefault="00134C7D">
            <w:pPr>
              <w:spacing w:after="0" w:line="259" w:lineRule="auto"/>
              <w:ind w:left="6" w:firstLine="0"/>
              <w:jc w:val="center"/>
              <w:rPr>
                <w:sz w:val="20"/>
                <w:szCs w:val="20"/>
              </w:rPr>
            </w:pPr>
            <w:r>
              <w:rPr>
                <w:sz w:val="20"/>
                <w:szCs w:val="20"/>
              </w:rPr>
              <w:t>22/05/2024</w:t>
            </w:r>
          </w:p>
        </w:tc>
      </w:tr>
      <w:tr w:rsidR="00C25877" w:rsidRPr="000F034E" w14:paraId="27BECBD4" w14:textId="77777777">
        <w:trPr>
          <w:trHeight w:val="302"/>
        </w:trPr>
        <w:tc>
          <w:tcPr>
            <w:tcW w:w="1277" w:type="dxa"/>
            <w:tcBorders>
              <w:top w:val="single" w:sz="6" w:space="0" w:color="000000"/>
              <w:left w:val="single" w:sz="12" w:space="0" w:color="000000"/>
              <w:bottom w:val="single" w:sz="6" w:space="0" w:color="000000"/>
              <w:right w:val="single" w:sz="6" w:space="0" w:color="000000"/>
            </w:tcBorders>
          </w:tcPr>
          <w:p w14:paraId="0F461B57" w14:textId="77777777" w:rsidR="00C25877" w:rsidRPr="000F034E" w:rsidRDefault="00A978BD">
            <w:pPr>
              <w:spacing w:after="0" w:line="259" w:lineRule="auto"/>
              <w:ind w:left="57" w:firstLine="0"/>
              <w:jc w:val="center"/>
              <w:rPr>
                <w:sz w:val="20"/>
                <w:szCs w:val="20"/>
              </w:rPr>
            </w:pPr>
            <w:r w:rsidRPr="000F034E">
              <w:rPr>
                <w:rFonts w:eastAsia="Arial"/>
                <w:color w:val="FF0000"/>
                <w:sz w:val="20"/>
                <w:szCs w:val="20"/>
              </w:rPr>
              <w:t xml:space="preserve"> </w:t>
            </w:r>
          </w:p>
        </w:tc>
        <w:tc>
          <w:tcPr>
            <w:tcW w:w="1561" w:type="dxa"/>
            <w:tcBorders>
              <w:top w:val="single" w:sz="6" w:space="0" w:color="000000"/>
              <w:left w:val="single" w:sz="6" w:space="0" w:color="000000"/>
              <w:bottom w:val="single" w:sz="6" w:space="0" w:color="000000"/>
              <w:right w:val="single" w:sz="6" w:space="0" w:color="000000"/>
            </w:tcBorders>
          </w:tcPr>
          <w:p w14:paraId="0F93A230" w14:textId="77777777" w:rsidR="00C25877" w:rsidRPr="000F034E" w:rsidRDefault="00A978BD">
            <w:pPr>
              <w:spacing w:after="0" w:line="259" w:lineRule="auto"/>
              <w:ind w:left="58" w:firstLine="0"/>
              <w:jc w:val="center"/>
              <w:rPr>
                <w:sz w:val="20"/>
                <w:szCs w:val="20"/>
              </w:rPr>
            </w:pPr>
            <w:r w:rsidRPr="000F034E">
              <w:rPr>
                <w:rFonts w:eastAsia="Arial"/>
                <w:color w:val="FF0000"/>
                <w:sz w:val="20"/>
                <w:szCs w:val="20"/>
              </w:rPr>
              <w:t xml:space="preserve"> </w:t>
            </w:r>
          </w:p>
        </w:tc>
        <w:tc>
          <w:tcPr>
            <w:tcW w:w="4395" w:type="dxa"/>
            <w:tcBorders>
              <w:top w:val="single" w:sz="6" w:space="0" w:color="000000"/>
              <w:left w:val="single" w:sz="6" w:space="0" w:color="000000"/>
              <w:bottom w:val="single" w:sz="6" w:space="0" w:color="000000"/>
              <w:right w:val="single" w:sz="6" w:space="0" w:color="000000"/>
            </w:tcBorders>
          </w:tcPr>
          <w:p w14:paraId="2DC1CD27" w14:textId="77777777" w:rsidR="00C25877" w:rsidRPr="000F034E" w:rsidRDefault="00A978BD">
            <w:pPr>
              <w:spacing w:after="0" w:line="259" w:lineRule="auto"/>
              <w:ind w:left="0" w:firstLine="0"/>
              <w:rPr>
                <w:sz w:val="20"/>
                <w:szCs w:val="20"/>
              </w:rPr>
            </w:pPr>
            <w:r w:rsidRPr="000F034E">
              <w:rPr>
                <w:rFonts w:eastAsia="Arial"/>
                <w:color w:val="FF0000"/>
                <w:sz w:val="20"/>
                <w:szCs w:val="20"/>
              </w:rPr>
              <w:t xml:space="preserve"> </w:t>
            </w:r>
          </w:p>
        </w:tc>
        <w:tc>
          <w:tcPr>
            <w:tcW w:w="1558" w:type="dxa"/>
            <w:tcBorders>
              <w:top w:val="single" w:sz="6" w:space="0" w:color="000000"/>
              <w:left w:val="single" w:sz="6" w:space="0" w:color="000000"/>
              <w:bottom w:val="single" w:sz="6" w:space="0" w:color="000000"/>
              <w:right w:val="single" w:sz="12" w:space="0" w:color="000000"/>
            </w:tcBorders>
          </w:tcPr>
          <w:p w14:paraId="7EE8101B" w14:textId="77777777" w:rsidR="00C25877" w:rsidRPr="000F034E" w:rsidRDefault="00A978BD">
            <w:pPr>
              <w:spacing w:after="0" w:line="259" w:lineRule="auto"/>
              <w:ind w:left="60" w:firstLine="0"/>
              <w:jc w:val="center"/>
              <w:rPr>
                <w:sz w:val="20"/>
                <w:szCs w:val="20"/>
              </w:rPr>
            </w:pPr>
            <w:r w:rsidRPr="000F034E">
              <w:rPr>
                <w:rFonts w:eastAsia="Arial"/>
                <w:color w:val="FF0000"/>
                <w:sz w:val="20"/>
                <w:szCs w:val="20"/>
              </w:rPr>
              <w:t xml:space="preserve"> </w:t>
            </w:r>
          </w:p>
        </w:tc>
      </w:tr>
      <w:tr w:rsidR="00C25877" w:rsidRPr="000F034E" w14:paraId="10023B5D" w14:textId="77777777">
        <w:trPr>
          <w:trHeight w:val="307"/>
        </w:trPr>
        <w:tc>
          <w:tcPr>
            <w:tcW w:w="1277" w:type="dxa"/>
            <w:tcBorders>
              <w:top w:val="single" w:sz="6" w:space="0" w:color="000000"/>
              <w:left w:val="single" w:sz="12" w:space="0" w:color="000000"/>
              <w:bottom w:val="single" w:sz="12" w:space="0" w:color="000000"/>
              <w:right w:val="single" w:sz="6" w:space="0" w:color="000000"/>
            </w:tcBorders>
          </w:tcPr>
          <w:p w14:paraId="5D9E4CC5" w14:textId="77777777" w:rsidR="00C25877" w:rsidRPr="000F034E" w:rsidRDefault="00A978BD">
            <w:pPr>
              <w:spacing w:after="0" w:line="259" w:lineRule="auto"/>
              <w:ind w:left="57" w:firstLine="0"/>
              <w:jc w:val="center"/>
              <w:rPr>
                <w:sz w:val="20"/>
                <w:szCs w:val="20"/>
              </w:rPr>
            </w:pPr>
            <w:r w:rsidRPr="000F034E">
              <w:rPr>
                <w:rFonts w:eastAsia="Arial"/>
                <w:color w:val="FF0000"/>
                <w:sz w:val="20"/>
                <w:szCs w:val="20"/>
              </w:rPr>
              <w:t xml:space="preserve"> </w:t>
            </w:r>
          </w:p>
        </w:tc>
        <w:tc>
          <w:tcPr>
            <w:tcW w:w="1561" w:type="dxa"/>
            <w:tcBorders>
              <w:top w:val="single" w:sz="6" w:space="0" w:color="000000"/>
              <w:left w:val="single" w:sz="6" w:space="0" w:color="000000"/>
              <w:bottom w:val="single" w:sz="12" w:space="0" w:color="000000"/>
              <w:right w:val="single" w:sz="6" w:space="0" w:color="000000"/>
            </w:tcBorders>
          </w:tcPr>
          <w:p w14:paraId="1CF409B8" w14:textId="77777777" w:rsidR="00C25877" w:rsidRPr="000F034E" w:rsidRDefault="00A978BD">
            <w:pPr>
              <w:spacing w:after="0" w:line="259" w:lineRule="auto"/>
              <w:ind w:left="58" w:firstLine="0"/>
              <w:jc w:val="center"/>
              <w:rPr>
                <w:sz w:val="20"/>
                <w:szCs w:val="20"/>
              </w:rPr>
            </w:pPr>
            <w:r w:rsidRPr="000F034E">
              <w:rPr>
                <w:rFonts w:eastAsia="Arial"/>
                <w:color w:val="FF0000"/>
                <w:sz w:val="20"/>
                <w:szCs w:val="20"/>
              </w:rPr>
              <w:t xml:space="preserve"> </w:t>
            </w:r>
          </w:p>
        </w:tc>
        <w:tc>
          <w:tcPr>
            <w:tcW w:w="4395" w:type="dxa"/>
            <w:tcBorders>
              <w:top w:val="single" w:sz="6" w:space="0" w:color="000000"/>
              <w:left w:val="single" w:sz="6" w:space="0" w:color="000000"/>
              <w:bottom w:val="single" w:sz="12" w:space="0" w:color="000000"/>
              <w:right w:val="single" w:sz="6" w:space="0" w:color="000000"/>
            </w:tcBorders>
          </w:tcPr>
          <w:p w14:paraId="59259DC0" w14:textId="77777777" w:rsidR="00C25877" w:rsidRPr="000F034E" w:rsidRDefault="00A978BD">
            <w:pPr>
              <w:spacing w:after="0" w:line="259" w:lineRule="auto"/>
              <w:ind w:left="0" w:firstLine="0"/>
              <w:rPr>
                <w:sz w:val="20"/>
                <w:szCs w:val="20"/>
              </w:rPr>
            </w:pPr>
            <w:r w:rsidRPr="000F034E">
              <w:rPr>
                <w:rFonts w:eastAsia="Arial"/>
                <w:color w:val="FF0000"/>
                <w:sz w:val="20"/>
                <w:szCs w:val="20"/>
              </w:rPr>
              <w:t xml:space="preserve"> </w:t>
            </w:r>
          </w:p>
        </w:tc>
        <w:tc>
          <w:tcPr>
            <w:tcW w:w="1558" w:type="dxa"/>
            <w:tcBorders>
              <w:top w:val="single" w:sz="6" w:space="0" w:color="000000"/>
              <w:left w:val="single" w:sz="6" w:space="0" w:color="000000"/>
              <w:bottom w:val="single" w:sz="12" w:space="0" w:color="000000"/>
              <w:right w:val="single" w:sz="12" w:space="0" w:color="000000"/>
            </w:tcBorders>
          </w:tcPr>
          <w:p w14:paraId="1321BAA6" w14:textId="77777777" w:rsidR="00C25877" w:rsidRPr="000F034E" w:rsidRDefault="00A978BD">
            <w:pPr>
              <w:spacing w:after="0" w:line="259" w:lineRule="auto"/>
              <w:ind w:left="60" w:firstLine="0"/>
              <w:jc w:val="center"/>
              <w:rPr>
                <w:sz w:val="20"/>
                <w:szCs w:val="20"/>
              </w:rPr>
            </w:pPr>
            <w:r w:rsidRPr="000F034E">
              <w:rPr>
                <w:rFonts w:eastAsia="Arial"/>
                <w:color w:val="FF0000"/>
                <w:sz w:val="20"/>
                <w:szCs w:val="20"/>
              </w:rPr>
              <w:t xml:space="preserve"> </w:t>
            </w:r>
          </w:p>
        </w:tc>
      </w:tr>
    </w:tbl>
    <w:p w14:paraId="40AC1615" w14:textId="77777777" w:rsidR="00C25877" w:rsidRPr="000F034E" w:rsidRDefault="00A978BD">
      <w:pPr>
        <w:spacing w:after="40" w:line="259" w:lineRule="auto"/>
        <w:ind w:left="0" w:firstLine="0"/>
        <w:rPr>
          <w:sz w:val="20"/>
          <w:szCs w:val="20"/>
        </w:rPr>
      </w:pPr>
      <w:r w:rsidRPr="000F034E">
        <w:rPr>
          <w:rFonts w:eastAsia="Arial"/>
          <w:sz w:val="20"/>
          <w:szCs w:val="20"/>
        </w:rPr>
        <w:t xml:space="preserve"> </w:t>
      </w:r>
    </w:p>
    <w:p w14:paraId="24D7FF6B" w14:textId="77777777" w:rsidR="00C25877" w:rsidRPr="000F034E" w:rsidRDefault="00A978BD">
      <w:pPr>
        <w:spacing w:after="0" w:line="259" w:lineRule="auto"/>
        <w:ind w:left="-5"/>
        <w:rPr>
          <w:sz w:val="20"/>
          <w:szCs w:val="20"/>
        </w:rPr>
      </w:pPr>
      <w:r w:rsidRPr="000F034E">
        <w:rPr>
          <w:rFonts w:eastAsia="Cambria"/>
          <w:color w:val="243F60"/>
          <w:sz w:val="20"/>
          <w:szCs w:val="20"/>
        </w:rPr>
        <w:t xml:space="preserve">Please submit any comments on this document to:  </w:t>
      </w:r>
    </w:p>
    <w:tbl>
      <w:tblPr>
        <w:tblStyle w:val="TableGrid"/>
        <w:tblW w:w="8791" w:type="dxa"/>
        <w:tblInd w:w="113" w:type="dxa"/>
        <w:tblCellMar>
          <w:top w:w="3" w:type="dxa"/>
          <w:left w:w="36" w:type="dxa"/>
          <w:right w:w="115" w:type="dxa"/>
        </w:tblCellMar>
        <w:tblLook w:val="04A0" w:firstRow="1" w:lastRow="0" w:firstColumn="1" w:lastColumn="0" w:noHBand="0" w:noVBand="1"/>
      </w:tblPr>
      <w:tblGrid>
        <w:gridCol w:w="3751"/>
        <w:gridCol w:w="3118"/>
        <w:gridCol w:w="1922"/>
      </w:tblGrid>
      <w:tr w:rsidR="00C25877" w:rsidRPr="000F034E" w14:paraId="72FB6542" w14:textId="77777777" w:rsidTr="00AE3522">
        <w:trPr>
          <w:trHeight w:val="545"/>
        </w:trPr>
        <w:tc>
          <w:tcPr>
            <w:tcW w:w="3751" w:type="dxa"/>
            <w:tcBorders>
              <w:top w:val="single" w:sz="4" w:space="0" w:color="000000"/>
              <w:left w:val="single" w:sz="4" w:space="0" w:color="000000"/>
              <w:bottom w:val="single" w:sz="4" w:space="0" w:color="000000"/>
              <w:right w:val="nil"/>
            </w:tcBorders>
            <w:vAlign w:val="center"/>
          </w:tcPr>
          <w:p w14:paraId="0D6E72E8" w14:textId="5796BA80" w:rsidR="00C25877" w:rsidRPr="000F034E" w:rsidRDefault="00AE3522" w:rsidP="00AE3522">
            <w:pPr>
              <w:tabs>
                <w:tab w:val="left" w:pos="1920"/>
              </w:tabs>
              <w:spacing w:after="0" w:line="259" w:lineRule="auto"/>
              <w:ind w:left="72" w:right="882" w:firstLine="0"/>
              <w:rPr>
                <w:sz w:val="20"/>
                <w:szCs w:val="20"/>
              </w:rPr>
            </w:pPr>
            <w:r w:rsidRPr="000F034E">
              <w:rPr>
                <w:sz w:val="20"/>
                <w:szCs w:val="20"/>
              </w:rPr>
              <w:t>Parish Safeguarding Officer</w:t>
            </w:r>
          </w:p>
        </w:tc>
        <w:tc>
          <w:tcPr>
            <w:tcW w:w="3118" w:type="dxa"/>
            <w:tcBorders>
              <w:top w:val="single" w:sz="4" w:space="0" w:color="000000"/>
              <w:left w:val="nil"/>
              <w:bottom w:val="single" w:sz="4" w:space="0" w:color="000000"/>
              <w:right w:val="single" w:sz="4" w:space="0" w:color="000000"/>
            </w:tcBorders>
            <w:vAlign w:val="center"/>
          </w:tcPr>
          <w:p w14:paraId="613AE940" w14:textId="11DFAF5D" w:rsidR="00C25877" w:rsidRPr="000F034E" w:rsidRDefault="00AE3522" w:rsidP="00AE3522">
            <w:pPr>
              <w:spacing w:after="0" w:line="259" w:lineRule="auto"/>
              <w:ind w:left="0" w:firstLine="0"/>
              <w:rPr>
                <w:sz w:val="20"/>
                <w:szCs w:val="20"/>
              </w:rPr>
            </w:pPr>
            <w:r w:rsidRPr="000F034E">
              <w:rPr>
                <w:sz w:val="20"/>
                <w:szCs w:val="20"/>
              </w:rPr>
              <w:t>Duncan de Gruchy</w:t>
            </w:r>
          </w:p>
        </w:tc>
        <w:tc>
          <w:tcPr>
            <w:tcW w:w="1922" w:type="dxa"/>
            <w:vMerge w:val="restart"/>
            <w:tcBorders>
              <w:top w:val="single" w:sz="4" w:space="0" w:color="000000"/>
              <w:left w:val="single" w:sz="4" w:space="0" w:color="000000"/>
              <w:bottom w:val="nil"/>
              <w:right w:val="single" w:sz="4" w:space="0" w:color="000000"/>
            </w:tcBorders>
          </w:tcPr>
          <w:p w14:paraId="2C131438" w14:textId="77777777" w:rsidR="00C25877" w:rsidRPr="000F034E" w:rsidRDefault="00C25877">
            <w:pPr>
              <w:spacing w:after="0" w:line="259" w:lineRule="auto"/>
              <w:ind w:left="72" w:firstLine="0"/>
              <w:rPr>
                <w:sz w:val="20"/>
                <w:szCs w:val="20"/>
              </w:rPr>
            </w:pPr>
          </w:p>
        </w:tc>
      </w:tr>
      <w:tr w:rsidR="00C25877" w:rsidRPr="000F034E" w14:paraId="77E5C3A2" w14:textId="77777777" w:rsidTr="00AE3522">
        <w:trPr>
          <w:trHeight w:val="122"/>
        </w:trPr>
        <w:tc>
          <w:tcPr>
            <w:tcW w:w="3751" w:type="dxa"/>
            <w:tcBorders>
              <w:top w:val="single" w:sz="4" w:space="0" w:color="000000"/>
              <w:left w:val="single" w:sz="4" w:space="0" w:color="000000"/>
              <w:bottom w:val="nil"/>
              <w:right w:val="nil"/>
            </w:tcBorders>
            <w:vAlign w:val="center"/>
          </w:tcPr>
          <w:p w14:paraId="316888AB" w14:textId="77777777" w:rsidR="00C25877" w:rsidRPr="000F034E" w:rsidRDefault="00C25877" w:rsidP="00AE3522">
            <w:pPr>
              <w:spacing w:after="160" w:line="259" w:lineRule="auto"/>
              <w:ind w:left="0" w:firstLine="0"/>
              <w:rPr>
                <w:sz w:val="20"/>
                <w:szCs w:val="20"/>
              </w:rPr>
            </w:pPr>
          </w:p>
        </w:tc>
        <w:tc>
          <w:tcPr>
            <w:tcW w:w="3118" w:type="dxa"/>
            <w:tcBorders>
              <w:top w:val="single" w:sz="4" w:space="0" w:color="000000"/>
              <w:left w:val="nil"/>
              <w:bottom w:val="nil"/>
              <w:right w:val="single" w:sz="4" w:space="0" w:color="000000"/>
            </w:tcBorders>
            <w:vAlign w:val="center"/>
          </w:tcPr>
          <w:p w14:paraId="124FCCFC" w14:textId="77777777" w:rsidR="00C25877" w:rsidRPr="000F034E" w:rsidRDefault="00C25877" w:rsidP="00AE3522">
            <w:pPr>
              <w:spacing w:after="160" w:line="259" w:lineRule="auto"/>
              <w:ind w:left="0" w:firstLine="0"/>
              <w:rPr>
                <w:sz w:val="20"/>
                <w:szCs w:val="20"/>
              </w:rPr>
            </w:pPr>
          </w:p>
        </w:tc>
        <w:tc>
          <w:tcPr>
            <w:tcW w:w="1922" w:type="dxa"/>
            <w:vMerge/>
            <w:tcBorders>
              <w:top w:val="nil"/>
              <w:left w:val="single" w:sz="4" w:space="0" w:color="000000"/>
              <w:bottom w:val="nil"/>
              <w:right w:val="single" w:sz="4" w:space="0" w:color="000000"/>
            </w:tcBorders>
          </w:tcPr>
          <w:p w14:paraId="1A779041" w14:textId="77777777" w:rsidR="00C25877" w:rsidRPr="000F034E" w:rsidRDefault="00C25877">
            <w:pPr>
              <w:spacing w:after="160" w:line="259" w:lineRule="auto"/>
              <w:ind w:left="0" w:firstLine="0"/>
              <w:rPr>
                <w:sz w:val="20"/>
                <w:szCs w:val="20"/>
              </w:rPr>
            </w:pPr>
          </w:p>
        </w:tc>
      </w:tr>
      <w:tr w:rsidR="00C25877" w:rsidRPr="000F034E" w14:paraId="49137E1E" w14:textId="77777777" w:rsidTr="00AE3522">
        <w:trPr>
          <w:trHeight w:val="665"/>
        </w:trPr>
        <w:tc>
          <w:tcPr>
            <w:tcW w:w="3751" w:type="dxa"/>
            <w:tcBorders>
              <w:top w:val="nil"/>
              <w:left w:val="single" w:sz="4" w:space="0" w:color="000000"/>
              <w:bottom w:val="single" w:sz="4" w:space="0" w:color="000000"/>
              <w:right w:val="nil"/>
            </w:tcBorders>
            <w:vAlign w:val="center"/>
          </w:tcPr>
          <w:p w14:paraId="414A3337" w14:textId="77777777" w:rsidR="00C25877" w:rsidRPr="000F034E" w:rsidRDefault="00D5024B" w:rsidP="00AE3522">
            <w:pPr>
              <w:spacing w:after="0" w:line="259" w:lineRule="auto"/>
              <w:ind w:left="72" w:firstLine="0"/>
              <w:rPr>
                <w:sz w:val="20"/>
                <w:szCs w:val="20"/>
              </w:rPr>
            </w:pPr>
            <w:r w:rsidRPr="000F034E">
              <w:rPr>
                <w:rFonts w:eastAsia="Arial"/>
                <w:sz w:val="20"/>
                <w:szCs w:val="20"/>
              </w:rPr>
              <w:t xml:space="preserve">Church </w:t>
            </w:r>
            <w:r w:rsidR="00A978BD" w:rsidRPr="000F034E">
              <w:rPr>
                <w:rFonts w:eastAsia="Arial"/>
                <w:sz w:val="20"/>
                <w:szCs w:val="20"/>
              </w:rPr>
              <w:t xml:space="preserve">Administrator </w:t>
            </w:r>
          </w:p>
        </w:tc>
        <w:tc>
          <w:tcPr>
            <w:tcW w:w="3118" w:type="dxa"/>
            <w:tcBorders>
              <w:top w:val="nil"/>
              <w:left w:val="nil"/>
              <w:bottom w:val="single" w:sz="4" w:space="0" w:color="000000"/>
              <w:right w:val="single" w:sz="4" w:space="0" w:color="000000"/>
            </w:tcBorders>
            <w:vAlign w:val="center"/>
          </w:tcPr>
          <w:p w14:paraId="569B9FF1" w14:textId="319DFCEF" w:rsidR="00C25877" w:rsidRPr="000F034E" w:rsidRDefault="00AE3522" w:rsidP="00AE3522">
            <w:pPr>
              <w:spacing w:after="0" w:line="259" w:lineRule="auto"/>
              <w:ind w:left="0" w:firstLine="0"/>
              <w:rPr>
                <w:sz w:val="20"/>
                <w:szCs w:val="20"/>
              </w:rPr>
            </w:pPr>
            <w:r w:rsidRPr="000F034E">
              <w:rPr>
                <w:sz w:val="20"/>
                <w:szCs w:val="20"/>
              </w:rPr>
              <w:t>Helen Hart</w:t>
            </w:r>
          </w:p>
        </w:tc>
        <w:tc>
          <w:tcPr>
            <w:tcW w:w="1922" w:type="dxa"/>
            <w:tcBorders>
              <w:top w:val="nil"/>
              <w:left w:val="single" w:sz="4" w:space="0" w:color="000000"/>
              <w:bottom w:val="single" w:sz="4" w:space="0" w:color="000000"/>
              <w:right w:val="single" w:sz="4" w:space="0" w:color="000000"/>
            </w:tcBorders>
          </w:tcPr>
          <w:p w14:paraId="2B53CE06" w14:textId="77777777" w:rsidR="00C25877" w:rsidRPr="000F034E" w:rsidRDefault="00C25877">
            <w:pPr>
              <w:spacing w:after="0" w:line="259" w:lineRule="auto"/>
              <w:ind w:left="72" w:right="1254" w:firstLine="0"/>
              <w:rPr>
                <w:sz w:val="20"/>
                <w:szCs w:val="20"/>
              </w:rPr>
            </w:pPr>
          </w:p>
        </w:tc>
      </w:tr>
    </w:tbl>
    <w:p w14:paraId="0BDA18BF" w14:textId="77777777" w:rsidR="00C25877" w:rsidRPr="000F034E" w:rsidRDefault="00A978BD">
      <w:pPr>
        <w:spacing w:after="43" w:line="259" w:lineRule="auto"/>
        <w:ind w:left="0" w:firstLine="0"/>
        <w:rPr>
          <w:sz w:val="20"/>
          <w:szCs w:val="20"/>
        </w:rPr>
      </w:pPr>
      <w:r w:rsidRPr="000F034E">
        <w:rPr>
          <w:rFonts w:eastAsia="Arial"/>
          <w:sz w:val="20"/>
          <w:szCs w:val="20"/>
        </w:rPr>
        <w:t xml:space="preserve"> </w:t>
      </w:r>
    </w:p>
    <w:p w14:paraId="48F414AE" w14:textId="77777777" w:rsidR="00C25877" w:rsidRPr="000F034E" w:rsidRDefault="00A978BD">
      <w:pPr>
        <w:spacing w:after="0" w:line="259" w:lineRule="auto"/>
        <w:ind w:left="-5"/>
        <w:rPr>
          <w:sz w:val="20"/>
          <w:szCs w:val="20"/>
        </w:rPr>
      </w:pPr>
      <w:r w:rsidRPr="000F034E">
        <w:rPr>
          <w:rFonts w:eastAsia="Cambria"/>
          <w:color w:val="243F60"/>
          <w:sz w:val="20"/>
          <w:szCs w:val="20"/>
        </w:rPr>
        <w:t xml:space="preserve">Author: </w:t>
      </w:r>
    </w:p>
    <w:p w14:paraId="56CA2104" w14:textId="08466378" w:rsidR="00C25877" w:rsidRPr="000F034E" w:rsidRDefault="000F034E">
      <w:pPr>
        <w:spacing w:after="300" w:line="259" w:lineRule="auto"/>
        <w:ind w:left="-5"/>
        <w:rPr>
          <w:sz w:val="20"/>
          <w:szCs w:val="20"/>
        </w:rPr>
      </w:pPr>
      <w:r w:rsidRPr="000F034E">
        <w:rPr>
          <w:rFonts w:eastAsia="Arial"/>
          <w:sz w:val="20"/>
          <w:szCs w:val="20"/>
        </w:rPr>
        <w:t>Duncan de Gruchy</w:t>
      </w:r>
    </w:p>
    <w:p w14:paraId="50F0BBCD" w14:textId="77777777" w:rsidR="002D6F28" w:rsidRPr="000F034E" w:rsidRDefault="002D6F28" w:rsidP="002D6F28">
      <w:pPr>
        <w:spacing w:after="0" w:line="259" w:lineRule="auto"/>
        <w:ind w:left="0" w:firstLine="0"/>
        <w:rPr>
          <w:b/>
          <w:sz w:val="20"/>
          <w:szCs w:val="20"/>
        </w:rPr>
      </w:pPr>
    </w:p>
    <w:p w14:paraId="3E61953E" w14:textId="77777777" w:rsidR="002D6F28" w:rsidRPr="000F034E" w:rsidRDefault="002D6F28" w:rsidP="002D6F28">
      <w:pPr>
        <w:spacing w:after="0" w:line="259" w:lineRule="auto"/>
        <w:ind w:left="0" w:firstLine="0"/>
        <w:rPr>
          <w:b/>
          <w:sz w:val="20"/>
          <w:szCs w:val="20"/>
        </w:rPr>
      </w:pPr>
    </w:p>
    <w:p w14:paraId="40A74955" w14:textId="77777777" w:rsidR="002D6F28" w:rsidRPr="000F034E" w:rsidRDefault="002D6F28" w:rsidP="002D6F28">
      <w:pPr>
        <w:spacing w:after="0" w:line="259" w:lineRule="auto"/>
        <w:ind w:left="0" w:firstLine="0"/>
        <w:rPr>
          <w:b/>
          <w:sz w:val="20"/>
          <w:szCs w:val="20"/>
        </w:rPr>
      </w:pPr>
    </w:p>
    <w:p w14:paraId="23353676" w14:textId="6FC1423F" w:rsidR="00671715" w:rsidRPr="000F034E" w:rsidRDefault="00671715">
      <w:pPr>
        <w:spacing w:after="66" w:line="259" w:lineRule="auto"/>
        <w:ind w:left="0" w:firstLine="0"/>
        <w:rPr>
          <w:sz w:val="20"/>
          <w:szCs w:val="20"/>
        </w:rPr>
      </w:pPr>
    </w:p>
    <w:sdt>
      <w:sdtPr>
        <w:rPr>
          <w:rFonts w:ascii="Calibri" w:eastAsia="Calibri" w:hAnsi="Calibri" w:cs="Calibri"/>
          <w:b w:val="0"/>
          <w:bCs w:val="0"/>
          <w:color w:val="000000"/>
          <w:sz w:val="24"/>
          <w:szCs w:val="22"/>
          <w:lang w:val="en-GB" w:eastAsia="en-GB"/>
        </w:rPr>
        <w:id w:val="170611010"/>
        <w:docPartObj>
          <w:docPartGallery w:val="Table of Contents"/>
          <w:docPartUnique/>
        </w:docPartObj>
      </w:sdtPr>
      <w:sdtEndPr>
        <w:rPr>
          <w:noProof/>
        </w:rPr>
      </w:sdtEndPr>
      <w:sdtContent>
        <w:p w14:paraId="4B771ACB" w14:textId="429FBCAA" w:rsidR="00671715" w:rsidRPr="000F034E" w:rsidRDefault="00671715">
          <w:pPr>
            <w:pStyle w:val="TOCHeading"/>
            <w:rPr>
              <w:rFonts w:ascii="Calibri" w:hAnsi="Calibri" w:cs="Calibri"/>
            </w:rPr>
          </w:pPr>
          <w:r w:rsidRPr="000F034E">
            <w:rPr>
              <w:rFonts w:ascii="Calibri" w:hAnsi="Calibri" w:cs="Calibri"/>
            </w:rPr>
            <w:t>Contents</w:t>
          </w:r>
        </w:p>
        <w:p w14:paraId="7278C658" w14:textId="2F34A7E8" w:rsidR="00671715" w:rsidRPr="000F034E" w:rsidRDefault="00671715">
          <w:pPr>
            <w:pStyle w:val="TOC1"/>
            <w:tabs>
              <w:tab w:val="left" w:pos="480"/>
              <w:tab w:val="right" w:leader="dot" w:pos="9271"/>
            </w:tabs>
            <w:rPr>
              <w:rFonts w:eastAsiaTheme="minorEastAsia"/>
              <w:noProof/>
              <w:color w:val="auto"/>
              <w:kern w:val="2"/>
              <w:szCs w:val="24"/>
              <w14:ligatures w14:val="standardContextual"/>
            </w:rPr>
          </w:pPr>
          <w:r w:rsidRPr="000F034E">
            <w:fldChar w:fldCharType="begin"/>
          </w:r>
          <w:r w:rsidRPr="000F034E">
            <w:instrText xml:space="preserve"> TOC \o "1-3" \h \z \u </w:instrText>
          </w:r>
          <w:r w:rsidRPr="000F034E">
            <w:fldChar w:fldCharType="separate"/>
          </w:r>
          <w:hyperlink w:anchor="_Toc163137000" w:history="1">
            <w:r w:rsidRPr="000F034E">
              <w:rPr>
                <w:rStyle w:val="Hyperlink"/>
                <w:noProof/>
              </w:rPr>
              <w:t>A</w:t>
            </w:r>
            <w:r w:rsidRPr="000F034E">
              <w:rPr>
                <w:rFonts w:eastAsiaTheme="minorEastAsia"/>
                <w:noProof/>
                <w:color w:val="auto"/>
                <w:kern w:val="2"/>
                <w:szCs w:val="24"/>
                <w14:ligatures w14:val="standardContextual"/>
              </w:rPr>
              <w:tab/>
            </w:r>
            <w:r w:rsidRPr="000F034E">
              <w:rPr>
                <w:rStyle w:val="Hyperlink"/>
                <w:noProof/>
              </w:rPr>
              <w:t>GENERAL POLICY STATEMENT</w:t>
            </w:r>
            <w:r w:rsidRPr="000F034E">
              <w:rPr>
                <w:noProof/>
                <w:webHidden/>
              </w:rPr>
              <w:tab/>
            </w:r>
            <w:r w:rsidRPr="000F034E">
              <w:rPr>
                <w:noProof/>
                <w:webHidden/>
              </w:rPr>
              <w:fldChar w:fldCharType="begin"/>
            </w:r>
            <w:r w:rsidRPr="000F034E">
              <w:rPr>
                <w:noProof/>
                <w:webHidden/>
              </w:rPr>
              <w:instrText xml:space="preserve"> PAGEREF _Toc163137000 \h </w:instrText>
            </w:r>
            <w:r w:rsidRPr="000F034E">
              <w:rPr>
                <w:noProof/>
                <w:webHidden/>
              </w:rPr>
            </w:r>
            <w:r w:rsidRPr="000F034E">
              <w:rPr>
                <w:noProof/>
                <w:webHidden/>
              </w:rPr>
              <w:fldChar w:fldCharType="separate"/>
            </w:r>
            <w:r w:rsidRPr="000F034E">
              <w:rPr>
                <w:noProof/>
                <w:webHidden/>
              </w:rPr>
              <w:t>5</w:t>
            </w:r>
            <w:r w:rsidRPr="000F034E">
              <w:rPr>
                <w:noProof/>
                <w:webHidden/>
              </w:rPr>
              <w:fldChar w:fldCharType="end"/>
            </w:r>
          </w:hyperlink>
        </w:p>
        <w:p w14:paraId="1E5E10D6" w14:textId="275587C0" w:rsidR="00671715" w:rsidRPr="000F034E" w:rsidRDefault="00671715">
          <w:pPr>
            <w:pStyle w:val="TOC1"/>
            <w:tabs>
              <w:tab w:val="left" w:pos="480"/>
              <w:tab w:val="right" w:leader="dot" w:pos="9271"/>
            </w:tabs>
            <w:rPr>
              <w:rFonts w:eastAsiaTheme="minorEastAsia"/>
              <w:noProof/>
              <w:color w:val="auto"/>
              <w:kern w:val="2"/>
              <w:szCs w:val="24"/>
              <w14:ligatures w14:val="standardContextual"/>
            </w:rPr>
          </w:pPr>
          <w:hyperlink w:anchor="_Toc163137001" w:history="1">
            <w:r w:rsidRPr="000F034E">
              <w:rPr>
                <w:rStyle w:val="Hyperlink"/>
                <w:noProof/>
              </w:rPr>
              <w:t>B</w:t>
            </w:r>
            <w:r w:rsidRPr="000F034E">
              <w:rPr>
                <w:rFonts w:eastAsiaTheme="minorEastAsia"/>
                <w:noProof/>
                <w:color w:val="auto"/>
                <w:kern w:val="2"/>
                <w:szCs w:val="24"/>
                <w14:ligatures w14:val="standardContextual"/>
              </w:rPr>
              <w:tab/>
            </w:r>
            <w:r w:rsidRPr="000F034E">
              <w:rPr>
                <w:rStyle w:val="Hyperlink"/>
                <w:noProof/>
              </w:rPr>
              <w:t>DEFINITIONS</w:t>
            </w:r>
            <w:r w:rsidRPr="000F034E">
              <w:rPr>
                <w:noProof/>
                <w:webHidden/>
              </w:rPr>
              <w:tab/>
            </w:r>
            <w:r w:rsidRPr="000F034E">
              <w:rPr>
                <w:noProof/>
                <w:webHidden/>
              </w:rPr>
              <w:fldChar w:fldCharType="begin"/>
            </w:r>
            <w:r w:rsidRPr="000F034E">
              <w:rPr>
                <w:noProof/>
                <w:webHidden/>
              </w:rPr>
              <w:instrText xml:space="preserve"> PAGEREF _Toc163137001 \h </w:instrText>
            </w:r>
            <w:r w:rsidRPr="000F034E">
              <w:rPr>
                <w:noProof/>
                <w:webHidden/>
              </w:rPr>
            </w:r>
            <w:r w:rsidRPr="000F034E">
              <w:rPr>
                <w:noProof/>
                <w:webHidden/>
              </w:rPr>
              <w:fldChar w:fldCharType="separate"/>
            </w:r>
            <w:r w:rsidRPr="000F034E">
              <w:rPr>
                <w:noProof/>
                <w:webHidden/>
              </w:rPr>
              <w:t>6</w:t>
            </w:r>
            <w:r w:rsidRPr="000F034E">
              <w:rPr>
                <w:noProof/>
                <w:webHidden/>
              </w:rPr>
              <w:fldChar w:fldCharType="end"/>
            </w:r>
          </w:hyperlink>
        </w:p>
        <w:p w14:paraId="19B8A6C1" w14:textId="236F7C07" w:rsidR="00671715" w:rsidRPr="000F034E" w:rsidRDefault="00671715">
          <w:pPr>
            <w:pStyle w:val="TOC1"/>
            <w:tabs>
              <w:tab w:val="left" w:pos="480"/>
              <w:tab w:val="right" w:leader="dot" w:pos="9271"/>
            </w:tabs>
            <w:rPr>
              <w:rFonts w:eastAsiaTheme="minorEastAsia"/>
              <w:noProof/>
              <w:color w:val="auto"/>
              <w:kern w:val="2"/>
              <w:szCs w:val="24"/>
              <w14:ligatures w14:val="standardContextual"/>
            </w:rPr>
          </w:pPr>
          <w:hyperlink w:anchor="_Toc163137002" w:history="1">
            <w:r w:rsidRPr="000F034E">
              <w:rPr>
                <w:rStyle w:val="Hyperlink"/>
                <w:noProof/>
              </w:rPr>
              <w:t xml:space="preserve">C </w:t>
            </w:r>
            <w:r w:rsidRPr="000F034E">
              <w:rPr>
                <w:rFonts w:eastAsiaTheme="minorEastAsia"/>
                <w:noProof/>
                <w:color w:val="auto"/>
                <w:kern w:val="2"/>
                <w:szCs w:val="24"/>
                <w14:ligatures w14:val="standardContextual"/>
              </w:rPr>
              <w:tab/>
            </w:r>
            <w:r w:rsidRPr="000F034E">
              <w:rPr>
                <w:rStyle w:val="Hyperlink"/>
                <w:noProof/>
              </w:rPr>
              <w:t>‘RELEVANT CONDUCT’ UNDER THE SAFEGUARDING VULNERABLE GROUPS ACT 2006</w:t>
            </w:r>
            <w:r w:rsidRPr="000F034E">
              <w:rPr>
                <w:noProof/>
                <w:webHidden/>
              </w:rPr>
              <w:tab/>
            </w:r>
            <w:r w:rsidRPr="000F034E">
              <w:rPr>
                <w:noProof/>
                <w:webHidden/>
              </w:rPr>
              <w:fldChar w:fldCharType="begin"/>
            </w:r>
            <w:r w:rsidRPr="000F034E">
              <w:rPr>
                <w:noProof/>
                <w:webHidden/>
              </w:rPr>
              <w:instrText xml:space="preserve"> PAGEREF _Toc163137002 \h </w:instrText>
            </w:r>
            <w:r w:rsidRPr="000F034E">
              <w:rPr>
                <w:noProof/>
                <w:webHidden/>
              </w:rPr>
            </w:r>
            <w:r w:rsidRPr="000F034E">
              <w:rPr>
                <w:noProof/>
                <w:webHidden/>
              </w:rPr>
              <w:fldChar w:fldCharType="separate"/>
            </w:r>
            <w:r w:rsidRPr="000F034E">
              <w:rPr>
                <w:noProof/>
                <w:webHidden/>
              </w:rPr>
              <w:t>7</w:t>
            </w:r>
            <w:r w:rsidRPr="000F034E">
              <w:rPr>
                <w:noProof/>
                <w:webHidden/>
              </w:rPr>
              <w:fldChar w:fldCharType="end"/>
            </w:r>
          </w:hyperlink>
        </w:p>
        <w:p w14:paraId="5BE1F8C1" w14:textId="6D30CACF" w:rsidR="00671715" w:rsidRPr="000F034E" w:rsidRDefault="00671715">
          <w:pPr>
            <w:pStyle w:val="TOC1"/>
            <w:tabs>
              <w:tab w:val="left" w:pos="480"/>
              <w:tab w:val="right" w:leader="dot" w:pos="9271"/>
            </w:tabs>
            <w:rPr>
              <w:rFonts w:eastAsiaTheme="minorEastAsia"/>
              <w:noProof/>
              <w:color w:val="auto"/>
              <w:kern w:val="2"/>
              <w:szCs w:val="24"/>
              <w14:ligatures w14:val="standardContextual"/>
            </w:rPr>
          </w:pPr>
          <w:hyperlink w:anchor="_Toc163137003" w:history="1">
            <w:r w:rsidRPr="000F034E">
              <w:rPr>
                <w:rStyle w:val="Hyperlink"/>
                <w:noProof/>
              </w:rPr>
              <w:t>D</w:t>
            </w:r>
            <w:r w:rsidRPr="000F034E">
              <w:rPr>
                <w:rFonts w:eastAsiaTheme="minorEastAsia"/>
                <w:noProof/>
                <w:color w:val="auto"/>
                <w:kern w:val="2"/>
                <w:szCs w:val="24"/>
                <w14:ligatures w14:val="standardContextual"/>
              </w:rPr>
              <w:tab/>
            </w:r>
            <w:r w:rsidRPr="000F034E">
              <w:rPr>
                <w:rStyle w:val="Hyperlink"/>
                <w:noProof/>
              </w:rPr>
              <w:t>PROTECTING VULNERABLE ADULTS – Safeguarding Vulnerable Groups Act (SVG) 2006 and the Disclosure and Barring Service (DBS)</w:t>
            </w:r>
            <w:r w:rsidRPr="000F034E">
              <w:rPr>
                <w:noProof/>
                <w:webHidden/>
              </w:rPr>
              <w:tab/>
            </w:r>
            <w:r w:rsidRPr="000F034E">
              <w:rPr>
                <w:noProof/>
                <w:webHidden/>
              </w:rPr>
              <w:fldChar w:fldCharType="begin"/>
            </w:r>
            <w:r w:rsidRPr="000F034E">
              <w:rPr>
                <w:noProof/>
                <w:webHidden/>
              </w:rPr>
              <w:instrText xml:space="preserve"> PAGEREF _Toc163137003 \h </w:instrText>
            </w:r>
            <w:r w:rsidRPr="000F034E">
              <w:rPr>
                <w:noProof/>
                <w:webHidden/>
              </w:rPr>
            </w:r>
            <w:r w:rsidRPr="000F034E">
              <w:rPr>
                <w:noProof/>
                <w:webHidden/>
              </w:rPr>
              <w:fldChar w:fldCharType="separate"/>
            </w:r>
            <w:r w:rsidRPr="000F034E">
              <w:rPr>
                <w:noProof/>
                <w:webHidden/>
              </w:rPr>
              <w:t>8</w:t>
            </w:r>
            <w:r w:rsidRPr="000F034E">
              <w:rPr>
                <w:noProof/>
                <w:webHidden/>
              </w:rPr>
              <w:fldChar w:fldCharType="end"/>
            </w:r>
          </w:hyperlink>
        </w:p>
        <w:p w14:paraId="0710D843" w14:textId="40F723B2" w:rsidR="00671715" w:rsidRPr="000F034E" w:rsidRDefault="00671715">
          <w:pPr>
            <w:pStyle w:val="TOC1"/>
            <w:tabs>
              <w:tab w:val="left" w:pos="480"/>
              <w:tab w:val="right" w:leader="dot" w:pos="9271"/>
            </w:tabs>
            <w:rPr>
              <w:rFonts w:eastAsiaTheme="minorEastAsia"/>
              <w:noProof/>
              <w:color w:val="auto"/>
              <w:kern w:val="2"/>
              <w:szCs w:val="24"/>
              <w14:ligatures w14:val="standardContextual"/>
            </w:rPr>
          </w:pPr>
          <w:hyperlink w:anchor="_Toc163137004" w:history="1">
            <w:r w:rsidRPr="000F034E">
              <w:rPr>
                <w:rStyle w:val="Hyperlink"/>
                <w:noProof/>
              </w:rPr>
              <w:t>E</w:t>
            </w:r>
            <w:r w:rsidRPr="000F034E">
              <w:rPr>
                <w:rFonts w:eastAsiaTheme="minorEastAsia"/>
                <w:noProof/>
                <w:color w:val="auto"/>
                <w:kern w:val="2"/>
                <w:szCs w:val="24"/>
                <w14:ligatures w14:val="standardContextual"/>
              </w:rPr>
              <w:tab/>
            </w:r>
            <w:r w:rsidRPr="000F034E">
              <w:rPr>
                <w:rStyle w:val="Hyperlink"/>
                <w:noProof/>
              </w:rPr>
              <w:t>LEAD RESPONSIBILITY FOR PROTECTION OF AT RISK ADULTS</w:t>
            </w:r>
            <w:r w:rsidRPr="000F034E">
              <w:rPr>
                <w:noProof/>
                <w:webHidden/>
              </w:rPr>
              <w:tab/>
            </w:r>
            <w:r w:rsidRPr="000F034E">
              <w:rPr>
                <w:noProof/>
                <w:webHidden/>
              </w:rPr>
              <w:fldChar w:fldCharType="begin"/>
            </w:r>
            <w:r w:rsidRPr="000F034E">
              <w:rPr>
                <w:noProof/>
                <w:webHidden/>
              </w:rPr>
              <w:instrText xml:space="preserve"> PAGEREF _Toc163137004 \h </w:instrText>
            </w:r>
            <w:r w:rsidRPr="000F034E">
              <w:rPr>
                <w:noProof/>
                <w:webHidden/>
              </w:rPr>
            </w:r>
            <w:r w:rsidRPr="000F034E">
              <w:rPr>
                <w:noProof/>
                <w:webHidden/>
              </w:rPr>
              <w:fldChar w:fldCharType="separate"/>
            </w:r>
            <w:r w:rsidRPr="000F034E">
              <w:rPr>
                <w:noProof/>
                <w:webHidden/>
              </w:rPr>
              <w:t>9</w:t>
            </w:r>
            <w:r w:rsidRPr="000F034E">
              <w:rPr>
                <w:noProof/>
                <w:webHidden/>
              </w:rPr>
              <w:fldChar w:fldCharType="end"/>
            </w:r>
          </w:hyperlink>
        </w:p>
        <w:p w14:paraId="2C453525" w14:textId="0C2D5EA9" w:rsidR="00671715" w:rsidRPr="000F034E" w:rsidRDefault="00671715">
          <w:pPr>
            <w:pStyle w:val="TOC1"/>
            <w:tabs>
              <w:tab w:val="left" w:pos="480"/>
              <w:tab w:val="right" w:leader="dot" w:pos="9271"/>
            </w:tabs>
            <w:rPr>
              <w:rFonts w:eastAsiaTheme="minorEastAsia"/>
              <w:noProof/>
              <w:color w:val="auto"/>
              <w:kern w:val="2"/>
              <w:szCs w:val="24"/>
              <w14:ligatures w14:val="standardContextual"/>
            </w:rPr>
          </w:pPr>
          <w:hyperlink w:anchor="_Toc163137005" w:history="1">
            <w:r w:rsidRPr="000F034E">
              <w:rPr>
                <w:rStyle w:val="Hyperlink"/>
                <w:noProof/>
              </w:rPr>
              <w:t>F</w:t>
            </w:r>
            <w:r w:rsidRPr="000F034E">
              <w:rPr>
                <w:rFonts w:eastAsiaTheme="minorEastAsia"/>
                <w:noProof/>
                <w:color w:val="auto"/>
                <w:kern w:val="2"/>
                <w:szCs w:val="24"/>
                <w14:ligatures w14:val="standardContextual"/>
              </w:rPr>
              <w:tab/>
            </w:r>
            <w:r w:rsidRPr="000F034E">
              <w:rPr>
                <w:rStyle w:val="Hyperlink"/>
                <w:noProof/>
              </w:rPr>
              <w:t>DEALING WITH DISCLOSURE OF ABUSE AND PROCEDURE FOR REPORTING CONCERNS</w:t>
            </w:r>
            <w:r w:rsidRPr="000F034E">
              <w:rPr>
                <w:noProof/>
                <w:webHidden/>
              </w:rPr>
              <w:tab/>
            </w:r>
            <w:r w:rsidRPr="000F034E">
              <w:rPr>
                <w:noProof/>
                <w:webHidden/>
              </w:rPr>
              <w:fldChar w:fldCharType="begin"/>
            </w:r>
            <w:r w:rsidRPr="000F034E">
              <w:rPr>
                <w:noProof/>
                <w:webHidden/>
              </w:rPr>
              <w:instrText xml:space="preserve"> PAGEREF _Toc163137005 \h </w:instrText>
            </w:r>
            <w:r w:rsidRPr="000F034E">
              <w:rPr>
                <w:noProof/>
                <w:webHidden/>
              </w:rPr>
            </w:r>
            <w:r w:rsidRPr="000F034E">
              <w:rPr>
                <w:noProof/>
                <w:webHidden/>
              </w:rPr>
              <w:fldChar w:fldCharType="separate"/>
            </w:r>
            <w:r w:rsidRPr="000F034E">
              <w:rPr>
                <w:noProof/>
                <w:webHidden/>
              </w:rPr>
              <w:t>9</w:t>
            </w:r>
            <w:r w:rsidRPr="000F034E">
              <w:rPr>
                <w:noProof/>
                <w:webHidden/>
              </w:rPr>
              <w:fldChar w:fldCharType="end"/>
            </w:r>
          </w:hyperlink>
        </w:p>
        <w:p w14:paraId="761485C2" w14:textId="61A18A69" w:rsidR="00671715" w:rsidRPr="000F034E" w:rsidRDefault="00671715">
          <w:pPr>
            <w:pStyle w:val="TOC1"/>
            <w:tabs>
              <w:tab w:val="left" w:pos="480"/>
              <w:tab w:val="right" w:leader="dot" w:pos="9271"/>
            </w:tabs>
            <w:rPr>
              <w:rFonts w:eastAsiaTheme="minorEastAsia"/>
              <w:noProof/>
              <w:color w:val="auto"/>
              <w:kern w:val="2"/>
              <w:szCs w:val="24"/>
              <w14:ligatures w14:val="standardContextual"/>
            </w:rPr>
          </w:pPr>
          <w:hyperlink w:anchor="_Toc163137006" w:history="1">
            <w:r w:rsidRPr="000F034E">
              <w:rPr>
                <w:rStyle w:val="Hyperlink"/>
                <w:noProof/>
              </w:rPr>
              <w:t>G</w:t>
            </w:r>
            <w:r w:rsidRPr="000F034E">
              <w:rPr>
                <w:rFonts w:eastAsiaTheme="minorEastAsia"/>
                <w:noProof/>
                <w:color w:val="auto"/>
                <w:kern w:val="2"/>
                <w:szCs w:val="24"/>
                <w14:ligatures w14:val="standardContextual"/>
              </w:rPr>
              <w:tab/>
            </w:r>
            <w:r w:rsidRPr="000F034E">
              <w:rPr>
                <w:rStyle w:val="Hyperlink"/>
                <w:noProof/>
              </w:rPr>
              <w:t>REPORTING ALLEGATIONS OF ABUSE AGAINST MEMBERS OF STAFF OR VOLUNTEER</w:t>
            </w:r>
            <w:r w:rsidRPr="000F034E">
              <w:rPr>
                <w:noProof/>
                <w:webHidden/>
              </w:rPr>
              <w:tab/>
            </w:r>
            <w:r w:rsidRPr="000F034E">
              <w:rPr>
                <w:noProof/>
                <w:webHidden/>
              </w:rPr>
              <w:fldChar w:fldCharType="begin"/>
            </w:r>
            <w:r w:rsidRPr="000F034E">
              <w:rPr>
                <w:noProof/>
                <w:webHidden/>
              </w:rPr>
              <w:instrText xml:space="preserve"> PAGEREF _Toc163137006 \h </w:instrText>
            </w:r>
            <w:r w:rsidRPr="000F034E">
              <w:rPr>
                <w:noProof/>
                <w:webHidden/>
              </w:rPr>
            </w:r>
            <w:r w:rsidRPr="000F034E">
              <w:rPr>
                <w:noProof/>
                <w:webHidden/>
              </w:rPr>
              <w:fldChar w:fldCharType="separate"/>
            </w:r>
            <w:r w:rsidRPr="000F034E">
              <w:rPr>
                <w:noProof/>
                <w:webHidden/>
              </w:rPr>
              <w:t>10</w:t>
            </w:r>
            <w:r w:rsidRPr="000F034E">
              <w:rPr>
                <w:noProof/>
                <w:webHidden/>
              </w:rPr>
              <w:fldChar w:fldCharType="end"/>
            </w:r>
          </w:hyperlink>
        </w:p>
        <w:p w14:paraId="0C5C61F6" w14:textId="50DA1DF6" w:rsidR="00671715" w:rsidRPr="000F034E" w:rsidRDefault="00671715">
          <w:pPr>
            <w:pStyle w:val="TOC1"/>
            <w:tabs>
              <w:tab w:val="left" w:pos="480"/>
              <w:tab w:val="right" w:leader="dot" w:pos="9271"/>
            </w:tabs>
            <w:rPr>
              <w:rFonts w:eastAsiaTheme="minorEastAsia"/>
              <w:noProof/>
              <w:color w:val="auto"/>
              <w:kern w:val="2"/>
              <w:szCs w:val="24"/>
              <w14:ligatures w14:val="standardContextual"/>
            </w:rPr>
          </w:pPr>
          <w:hyperlink w:anchor="_Toc163137007" w:history="1">
            <w:r w:rsidRPr="000F034E">
              <w:rPr>
                <w:rStyle w:val="Hyperlink"/>
                <w:noProof/>
              </w:rPr>
              <w:t>H</w:t>
            </w:r>
            <w:r w:rsidRPr="000F034E">
              <w:rPr>
                <w:rFonts w:eastAsiaTheme="minorEastAsia"/>
                <w:noProof/>
                <w:color w:val="auto"/>
                <w:kern w:val="2"/>
                <w:szCs w:val="24"/>
                <w14:ligatures w14:val="standardContextual"/>
              </w:rPr>
              <w:tab/>
            </w:r>
            <w:r w:rsidRPr="000F034E">
              <w:rPr>
                <w:rStyle w:val="Hyperlink"/>
                <w:noProof/>
              </w:rPr>
              <w:t>DUTY TO REFER TO THE DBS</w:t>
            </w:r>
            <w:r w:rsidRPr="000F034E">
              <w:rPr>
                <w:noProof/>
                <w:webHidden/>
              </w:rPr>
              <w:tab/>
            </w:r>
            <w:r w:rsidRPr="000F034E">
              <w:rPr>
                <w:noProof/>
                <w:webHidden/>
              </w:rPr>
              <w:fldChar w:fldCharType="begin"/>
            </w:r>
            <w:r w:rsidRPr="000F034E">
              <w:rPr>
                <w:noProof/>
                <w:webHidden/>
              </w:rPr>
              <w:instrText xml:space="preserve"> PAGEREF _Toc163137007 \h </w:instrText>
            </w:r>
            <w:r w:rsidRPr="000F034E">
              <w:rPr>
                <w:noProof/>
                <w:webHidden/>
              </w:rPr>
            </w:r>
            <w:r w:rsidRPr="000F034E">
              <w:rPr>
                <w:noProof/>
                <w:webHidden/>
              </w:rPr>
              <w:fldChar w:fldCharType="separate"/>
            </w:r>
            <w:r w:rsidRPr="000F034E">
              <w:rPr>
                <w:noProof/>
                <w:webHidden/>
              </w:rPr>
              <w:t>10</w:t>
            </w:r>
            <w:r w:rsidRPr="000F034E">
              <w:rPr>
                <w:noProof/>
                <w:webHidden/>
              </w:rPr>
              <w:fldChar w:fldCharType="end"/>
            </w:r>
          </w:hyperlink>
        </w:p>
        <w:p w14:paraId="4F26BEDB" w14:textId="329CBB8A" w:rsidR="00671715" w:rsidRPr="000F034E" w:rsidRDefault="00671715">
          <w:pPr>
            <w:pStyle w:val="TOC1"/>
            <w:tabs>
              <w:tab w:val="left" w:pos="480"/>
              <w:tab w:val="right" w:leader="dot" w:pos="9271"/>
            </w:tabs>
            <w:rPr>
              <w:rFonts w:eastAsiaTheme="minorEastAsia"/>
              <w:noProof/>
              <w:color w:val="auto"/>
              <w:kern w:val="2"/>
              <w:szCs w:val="24"/>
              <w14:ligatures w14:val="standardContextual"/>
            </w:rPr>
          </w:pPr>
          <w:hyperlink w:anchor="_Toc163137008" w:history="1">
            <w:r w:rsidRPr="000F034E">
              <w:rPr>
                <w:rStyle w:val="Hyperlink"/>
                <w:noProof/>
              </w:rPr>
              <w:t xml:space="preserve">I </w:t>
            </w:r>
            <w:r w:rsidRPr="000F034E">
              <w:rPr>
                <w:rFonts w:eastAsiaTheme="minorEastAsia"/>
                <w:noProof/>
                <w:color w:val="auto"/>
                <w:kern w:val="2"/>
                <w:szCs w:val="24"/>
                <w14:ligatures w14:val="standardContextual"/>
              </w:rPr>
              <w:tab/>
            </w:r>
            <w:r w:rsidRPr="000F034E">
              <w:rPr>
                <w:rStyle w:val="Hyperlink"/>
                <w:noProof/>
              </w:rPr>
              <w:t>THE DBS PROCESS</w:t>
            </w:r>
            <w:r w:rsidRPr="000F034E">
              <w:rPr>
                <w:noProof/>
                <w:webHidden/>
              </w:rPr>
              <w:tab/>
            </w:r>
            <w:r w:rsidRPr="000F034E">
              <w:rPr>
                <w:noProof/>
                <w:webHidden/>
              </w:rPr>
              <w:fldChar w:fldCharType="begin"/>
            </w:r>
            <w:r w:rsidRPr="000F034E">
              <w:rPr>
                <w:noProof/>
                <w:webHidden/>
              </w:rPr>
              <w:instrText xml:space="preserve"> PAGEREF _Toc163137008 \h </w:instrText>
            </w:r>
            <w:r w:rsidRPr="000F034E">
              <w:rPr>
                <w:noProof/>
                <w:webHidden/>
              </w:rPr>
            </w:r>
            <w:r w:rsidRPr="000F034E">
              <w:rPr>
                <w:noProof/>
                <w:webHidden/>
              </w:rPr>
              <w:fldChar w:fldCharType="separate"/>
            </w:r>
            <w:r w:rsidRPr="000F034E">
              <w:rPr>
                <w:noProof/>
                <w:webHidden/>
              </w:rPr>
              <w:t>11</w:t>
            </w:r>
            <w:r w:rsidRPr="000F034E">
              <w:rPr>
                <w:noProof/>
                <w:webHidden/>
              </w:rPr>
              <w:fldChar w:fldCharType="end"/>
            </w:r>
          </w:hyperlink>
        </w:p>
        <w:p w14:paraId="1C74C302" w14:textId="722A1A8E" w:rsidR="00671715" w:rsidRPr="000F034E" w:rsidRDefault="00671715">
          <w:pPr>
            <w:pStyle w:val="TOC1"/>
            <w:tabs>
              <w:tab w:val="left" w:pos="480"/>
              <w:tab w:val="right" w:leader="dot" w:pos="9271"/>
            </w:tabs>
            <w:rPr>
              <w:rFonts w:eastAsiaTheme="minorEastAsia"/>
              <w:noProof/>
              <w:color w:val="auto"/>
              <w:kern w:val="2"/>
              <w:szCs w:val="24"/>
              <w14:ligatures w14:val="standardContextual"/>
            </w:rPr>
          </w:pPr>
          <w:hyperlink w:anchor="_Toc163137009" w:history="1">
            <w:r w:rsidRPr="000F034E">
              <w:rPr>
                <w:rStyle w:val="Hyperlink"/>
                <w:noProof/>
              </w:rPr>
              <w:t>J</w:t>
            </w:r>
            <w:r w:rsidRPr="000F034E">
              <w:rPr>
                <w:rFonts w:eastAsiaTheme="minorEastAsia"/>
                <w:noProof/>
                <w:color w:val="auto"/>
                <w:kern w:val="2"/>
                <w:szCs w:val="24"/>
                <w14:ligatures w14:val="standardContextual"/>
              </w:rPr>
              <w:tab/>
            </w:r>
            <w:r w:rsidRPr="000F034E">
              <w:rPr>
                <w:rStyle w:val="Hyperlink"/>
                <w:noProof/>
              </w:rPr>
              <w:t>ENSURING SAFER RECRUITMENT AND SELECTION</w:t>
            </w:r>
            <w:r w:rsidRPr="000F034E">
              <w:rPr>
                <w:noProof/>
                <w:webHidden/>
              </w:rPr>
              <w:tab/>
            </w:r>
            <w:r w:rsidRPr="000F034E">
              <w:rPr>
                <w:noProof/>
                <w:webHidden/>
              </w:rPr>
              <w:fldChar w:fldCharType="begin"/>
            </w:r>
            <w:r w:rsidRPr="000F034E">
              <w:rPr>
                <w:noProof/>
                <w:webHidden/>
              </w:rPr>
              <w:instrText xml:space="preserve"> PAGEREF _Toc163137009 \h </w:instrText>
            </w:r>
            <w:r w:rsidRPr="000F034E">
              <w:rPr>
                <w:noProof/>
                <w:webHidden/>
              </w:rPr>
            </w:r>
            <w:r w:rsidRPr="000F034E">
              <w:rPr>
                <w:noProof/>
                <w:webHidden/>
              </w:rPr>
              <w:fldChar w:fldCharType="separate"/>
            </w:r>
            <w:r w:rsidRPr="000F034E">
              <w:rPr>
                <w:noProof/>
                <w:webHidden/>
              </w:rPr>
              <w:t>11</w:t>
            </w:r>
            <w:r w:rsidRPr="000F034E">
              <w:rPr>
                <w:noProof/>
                <w:webHidden/>
              </w:rPr>
              <w:fldChar w:fldCharType="end"/>
            </w:r>
          </w:hyperlink>
        </w:p>
        <w:p w14:paraId="4669E956" w14:textId="4A2CBA55" w:rsidR="00671715" w:rsidRPr="000F034E" w:rsidRDefault="00671715">
          <w:pPr>
            <w:pStyle w:val="TOC1"/>
            <w:tabs>
              <w:tab w:val="left" w:pos="1920"/>
              <w:tab w:val="right" w:leader="dot" w:pos="9271"/>
            </w:tabs>
            <w:rPr>
              <w:rFonts w:eastAsiaTheme="minorEastAsia"/>
              <w:noProof/>
              <w:color w:val="auto"/>
              <w:kern w:val="2"/>
              <w:szCs w:val="24"/>
              <w14:ligatures w14:val="standardContextual"/>
            </w:rPr>
          </w:pPr>
          <w:hyperlink w:anchor="_Toc163137010" w:history="1">
            <w:r w:rsidRPr="000F034E">
              <w:rPr>
                <w:rStyle w:val="Hyperlink"/>
                <w:noProof/>
              </w:rPr>
              <w:t xml:space="preserve">APPENDIX 1: </w:t>
            </w:r>
            <w:r w:rsidRPr="000F034E">
              <w:rPr>
                <w:rFonts w:eastAsiaTheme="minorEastAsia"/>
                <w:noProof/>
                <w:color w:val="auto"/>
                <w:kern w:val="2"/>
                <w:szCs w:val="24"/>
                <w14:ligatures w14:val="standardContextual"/>
              </w:rPr>
              <w:tab/>
            </w:r>
            <w:r w:rsidRPr="000F034E">
              <w:rPr>
                <w:rStyle w:val="Hyperlink"/>
                <w:noProof/>
              </w:rPr>
              <w:t>DESIGNATED PERSONS 202</w:t>
            </w:r>
            <w:r w:rsidR="00EC540B">
              <w:rPr>
                <w:rStyle w:val="Hyperlink"/>
                <w:noProof/>
              </w:rPr>
              <w:t>5</w:t>
            </w:r>
            <w:r w:rsidRPr="000F034E">
              <w:rPr>
                <w:noProof/>
                <w:webHidden/>
              </w:rPr>
              <w:tab/>
            </w:r>
            <w:r w:rsidRPr="000F034E">
              <w:rPr>
                <w:noProof/>
                <w:webHidden/>
              </w:rPr>
              <w:fldChar w:fldCharType="begin"/>
            </w:r>
            <w:r w:rsidRPr="000F034E">
              <w:rPr>
                <w:noProof/>
                <w:webHidden/>
              </w:rPr>
              <w:instrText xml:space="preserve"> PAGEREF _Toc163137010 \h </w:instrText>
            </w:r>
            <w:r w:rsidRPr="000F034E">
              <w:rPr>
                <w:noProof/>
                <w:webHidden/>
              </w:rPr>
            </w:r>
            <w:r w:rsidRPr="000F034E">
              <w:rPr>
                <w:noProof/>
                <w:webHidden/>
              </w:rPr>
              <w:fldChar w:fldCharType="separate"/>
            </w:r>
            <w:r w:rsidRPr="000F034E">
              <w:rPr>
                <w:noProof/>
                <w:webHidden/>
              </w:rPr>
              <w:t>12</w:t>
            </w:r>
            <w:r w:rsidRPr="000F034E">
              <w:rPr>
                <w:noProof/>
                <w:webHidden/>
              </w:rPr>
              <w:fldChar w:fldCharType="end"/>
            </w:r>
          </w:hyperlink>
        </w:p>
        <w:p w14:paraId="68295843" w14:textId="170D61E3" w:rsidR="00671715" w:rsidRPr="000F034E" w:rsidRDefault="00671715">
          <w:pPr>
            <w:pStyle w:val="TOC1"/>
            <w:tabs>
              <w:tab w:val="left" w:pos="1920"/>
              <w:tab w:val="right" w:leader="dot" w:pos="9271"/>
            </w:tabs>
            <w:rPr>
              <w:rFonts w:eastAsiaTheme="minorEastAsia"/>
              <w:noProof/>
              <w:color w:val="auto"/>
              <w:kern w:val="2"/>
              <w:szCs w:val="24"/>
              <w14:ligatures w14:val="standardContextual"/>
            </w:rPr>
          </w:pPr>
          <w:hyperlink w:anchor="_Toc163137011" w:history="1">
            <w:r w:rsidRPr="000F034E">
              <w:rPr>
                <w:rStyle w:val="Hyperlink"/>
                <w:noProof/>
              </w:rPr>
              <w:t xml:space="preserve">APPENDIX 2: </w:t>
            </w:r>
            <w:r w:rsidRPr="000F034E">
              <w:rPr>
                <w:rFonts w:eastAsiaTheme="minorEastAsia"/>
                <w:noProof/>
                <w:color w:val="auto"/>
                <w:kern w:val="2"/>
                <w:szCs w:val="24"/>
                <w14:ligatures w14:val="standardContextual"/>
              </w:rPr>
              <w:tab/>
            </w:r>
            <w:r w:rsidRPr="000F034E">
              <w:rPr>
                <w:rStyle w:val="Hyperlink"/>
                <w:noProof/>
              </w:rPr>
              <w:t>Policy Statement for Recruitment of Ex-Offenders</w:t>
            </w:r>
            <w:r w:rsidRPr="000F034E">
              <w:rPr>
                <w:noProof/>
                <w:webHidden/>
              </w:rPr>
              <w:tab/>
            </w:r>
            <w:r w:rsidRPr="000F034E">
              <w:rPr>
                <w:noProof/>
                <w:webHidden/>
              </w:rPr>
              <w:fldChar w:fldCharType="begin"/>
            </w:r>
            <w:r w:rsidRPr="000F034E">
              <w:rPr>
                <w:noProof/>
                <w:webHidden/>
              </w:rPr>
              <w:instrText xml:space="preserve"> PAGEREF _Toc163137011 \h </w:instrText>
            </w:r>
            <w:r w:rsidRPr="000F034E">
              <w:rPr>
                <w:noProof/>
                <w:webHidden/>
              </w:rPr>
            </w:r>
            <w:r w:rsidRPr="000F034E">
              <w:rPr>
                <w:noProof/>
                <w:webHidden/>
              </w:rPr>
              <w:fldChar w:fldCharType="separate"/>
            </w:r>
            <w:r w:rsidRPr="000F034E">
              <w:rPr>
                <w:noProof/>
                <w:webHidden/>
              </w:rPr>
              <w:t>13</w:t>
            </w:r>
            <w:r w:rsidRPr="000F034E">
              <w:rPr>
                <w:noProof/>
                <w:webHidden/>
              </w:rPr>
              <w:fldChar w:fldCharType="end"/>
            </w:r>
          </w:hyperlink>
        </w:p>
        <w:p w14:paraId="334BB3FD" w14:textId="7770EF78" w:rsidR="00671715" w:rsidRPr="000F034E" w:rsidRDefault="00671715">
          <w:r w:rsidRPr="000F034E">
            <w:rPr>
              <w:b/>
              <w:bCs/>
              <w:noProof/>
            </w:rPr>
            <w:fldChar w:fldCharType="end"/>
          </w:r>
        </w:p>
      </w:sdtContent>
    </w:sdt>
    <w:p w14:paraId="682D1E7A" w14:textId="3D23D87E" w:rsidR="00C25877" w:rsidRPr="000F034E" w:rsidRDefault="00C25877">
      <w:pPr>
        <w:spacing w:after="66" w:line="259" w:lineRule="auto"/>
        <w:ind w:left="0" w:firstLine="0"/>
        <w:rPr>
          <w:sz w:val="20"/>
          <w:szCs w:val="20"/>
        </w:rPr>
      </w:pPr>
    </w:p>
    <w:p w14:paraId="25F71C9E" w14:textId="77777777" w:rsidR="00C25877" w:rsidRPr="000F034E" w:rsidRDefault="00C25877">
      <w:pPr>
        <w:spacing w:after="180" w:line="259" w:lineRule="auto"/>
        <w:ind w:left="0" w:firstLine="0"/>
        <w:rPr>
          <w:sz w:val="20"/>
          <w:szCs w:val="20"/>
        </w:rPr>
      </w:pPr>
    </w:p>
    <w:p w14:paraId="14119B43" w14:textId="77777777" w:rsidR="003C18EC" w:rsidRPr="000F034E" w:rsidRDefault="00A978BD">
      <w:pPr>
        <w:spacing w:after="295" w:line="259" w:lineRule="auto"/>
        <w:ind w:left="0" w:firstLine="0"/>
        <w:rPr>
          <w:sz w:val="20"/>
          <w:szCs w:val="20"/>
        </w:rPr>
      </w:pPr>
      <w:r w:rsidRPr="000F034E">
        <w:rPr>
          <w:sz w:val="20"/>
          <w:szCs w:val="20"/>
        </w:rPr>
        <w:t xml:space="preserve"> </w:t>
      </w:r>
    </w:p>
    <w:p w14:paraId="027E2638" w14:textId="77777777" w:rsidR="00C25877" w:rsidRPr="000F034E" w:rsidRDefault="003C18EC" w:rsidP="00844660">
      <w:pPr>
        <w:spacing w:after="160" w:line="259" w:lineRule="auto"/>
        <w:ind w:left="0" w:firstLine="0"/>
        <w:rPr>
          <w:sz w:val="20"/>
          <w:szCs w:val="20"/>
        </w:rPr>
      </w:pPr>
      <w:r w:rsidRPr="000F034E">
        <w:rPr>
          <w:sz w:val="20"/>
          <w:szCs w:val="20"/>
        </w:rPr>
        <w:br w:type="page"/>
      </w:r>
    </w:p>
    <w:p w14:paraId="3C8CF3C2" w14:textId="645A0F9A" w:rsidR="00C25877" w:rsidRPr="000F034E" w:rsidRDefault="00A978BD" w:rsidP="00DF1D5E">
      <w:pPr>
        <w:pStyle w:val="Heading1"/>
        <w:jc w:val="both"/>
        <w:rPr>
          <w:sz w:val="20"/>
          <w:szCs w:val="20"/>
        </w:rPr>
      </w:pPr>
      <w:bookmarkStart w:id="0" w:name="_Toc388514087"/>
      <w:bookmarkStart w:id="1" w:name="_Toc163137000"/>
      <w:r w:rsidRPr="000F034E">
        <w:rPr>
          <w:sz w:val="20"/>
          <w:szCs w:val="20"/>
        </w:rPr>
        <w:lastRenderedPageBreak/>
        <w:t>A</w:t>
      </w:r>
      <w:r w:rsidRPr="000F034E">
        <w:rPr>
          <w:sz w:val="20"/>
          <w:szCs w:val="20"/>
        </w:rPr>
        <w:tab/>
      </w:r>
      <w:r w:rsidR="00C332AA" w:rsidRPr="000F034E">
        <w:rPr>
          <w:sz w:val="20"/>
          <w:szCs w:val="20"/>
        </w:rPr>
        <w:t>GENERAL POLICY STATEMENT</w:t>
      </w:r>
      <w:bookmarkEnd w:id="0"/>
      <w:bookmarkEnd w:id="1"/>
      <w:r w:rsidR="00C332AA" w:rsidRPr="000F034E">
        <w:rPr>
          <w:sz w:val="20"/>
          <w:szCs w:val="20"/>
        </w:rPr>
        <w:t xml:space="preserve"> </w:t>
      </w:r>
    </w:p>
    <w:p w14:paraId="067022EA" w14:textId="5814B885" w:rsidR="00C25877" w:rsidRPr="000F034E" w:rsidRDefault="00C25877" w:rsidP="00DF1D5E">
      <w:pPr>
        <w:spacing w:after="125" w:line="259" w:lineRule="auto"/>
        <w:ind w:left="0" w:firstLine="0"/>
        <w:jc w:val="both"/>
        <w:rPr>
          <w:sz w:val="20"/>
          <w:szCs w:val="20"/>
        </w:rPr>
      </w:pPr>
    </w:p>
    <w:p w14:paraId="16F80F6D" w14:textId="77777777" w:rsidR="00C25877" w:rsidRPr="000F034E" w:rsidRDefault="00D5024B" w:rsidP="00DF1D5E">
      <w:pPr>
        <w:spacing w:after="100" w:afterAutospacing="1" w:line="269" w:lineRule="auto"/>
        <w:ind w:left="-5" w:right="965"/>
        <w:jc w:val="both"/>
        <w:rPr>
          <w:sz w:val="20"/>
          <w:szCs w:val="20"/>
        </w:rPr>
      </w:pPr>
      <w:r w:rsidRPr="000F034E">
        <w:rPr>
          <w:b/>
          <w:i/>
          <w:sz w:val="20"/>
          <w:szCs w:val="20"/>
        </w:rPr>
        <w:t>Holy Trinity</w:t>
      </w:r>
      <w:r w:rsidR="00A978BD" w:rsidRPr="000F034E">
        <w:rPr>
          <w:b/>
          <w:i/>
          <w:sz w:val="20"/>
          <w:szCs w:val="20"/>
        </w:rPr>
        <w:t xml:space="preserve"> Church</w:t>
      </w:r>
      <w:r w:rsidRPr="000F034E">
        <w:rPr>
          <w:b/>
          <w:i/>
          <w:sz w:val="20"/>
          <w:szCs w:val="20"/>
        </w:rPr>
        <w:t xml:space="preserve"> Tewkesbury</w:t>
      </w:r>
      <w:r w:rsidR="00A978BD" w:rsidRPr="000F034E">
        <w:rPr>
          <w:sz w:val="20"/>
          <w:szCs w:val="20"/>
        </w:rPr>
        <w:t xml:space="preserve"> has a moral and legal duty to ensure that it functions with a view to safeguarding and promoting the welfare of at risk adults. We are committed to fulfilling the requirements of the Safeguarding Vulnerable Groups Act 2006 and the Vetting and Barring Scheme and other relevant legislation aimed at the protection of at risk adults.  </w:t>
      </w:r>
    </w:p>
    <w:p w14:paraId="457486B7" w14:textId="63EA2D3C" w:rsidR="00C25877" w:rsidRPr="000F034E" w:rsidRDefault="00A978BD" w:rsidP="00DF1D5E">
      <w:pPr>
        <w:spacing w:after="100" w:afterAutospacing="1" w:line="269" w:lineRule="auto"/>
        <w:ind w:left="-5" w:right="970"/>
        <w:jc w:val="both"/>
        <w:rPr>
          <w:sz w:val="20"/>
          <w:szCs w:val="20"/>
        </w:rPr>
      </w:pPr>
      <w:r w:rsidRPr="000F034E">
        <w:rPr>
          <w:sz w:val="20"/>
          <w:szCs w:val="20"/>
        </w:rPr>
        <w:t>Throughout this policy, reference is made to</w:t>
      </w:r>
      <w:r w:rsidRPr="000F034E">
        <w:rPr>
          <w:b/>
          <w:i/>
          <w:sz w:val="20"/>
          <w:szCs w:val="20"/>
        </w:rPr>
        <w:t xml:space="preserve"> “adults at risk”</w:t>
      </w:r>
      <w:r w:rsidRPr="000F034E">
        <w:rPr>
          <w:i/>
          <w:sz w:val="20"/>
          <w:szCs w:val="20"/>
        </w:rPr>
        <w:t>.</w:t>
      </w:r>
      <w:r w:rsidRPr="000F034E">
        <w:rPr>
          <w:b/>
          <w:i/>
          <w:sz w:val="20"/>
          <w:szCs w:val="20"/>
        </w:rPr>
        <w:t xml:space="preserve">  </w:t>
      </w:r>
      <w:r w:rsidRPr="000F034E">
        <w:rPr>
          <w:sz w:val="20"/>
          <w:szCs w:val="20"/>
        </w:rPr>
        <w:t>This term is used to any adult at risk</w:t>
      </w:r>
      <w:r w:rsidR="006421DB" w:rsidRPr="000F034E">
        <w:rPr>
          <w:sz w:val="20"/>
          <w:szCs w:val="20"/>
        </w:rPr>
        <w:t xml:space="preserve"> or vulnerable</w:t>
      </w:r>
      <w:r w:rsidRPr="000F034E">
        <w:rPr>
          <w:sz w:val="20"/>
          <w:szCs w:val="20"/>
        </w:rPr>
        <w:t xml:space="preserve"> “aged 18 and over”.</w:t>
      </w:r>
    </w:p>
    <w:p w14:paraId="2260E436" w14:textId="77777777" w:rsidR="00C25877" w:rsidRPr="000F034E" w:rsidRDefault="003C18EC" w:rsidP="00DF1D5E">
      <w:pPr>
        <w:spacing w:after="100" w:afterAutospacing="1" w:line="269" w:lineRule="auto"/>
        <w:ind w:left="-5" w:right="970"/>
        <w:jc w:val="both"/>
        <w:rPr>
          <w:sz w:val="20"/>
          <w:szCs w:val="20"/>
        </w:rPr>
      </w:pPr>
      <w:r w:rsidRPr="000F034E">
        <w:rPr>
          <w:sz w:val="20"/>
          <w:szCs w:val="20"/>
        </w:rPr>
        <w:t xml:space="preserve">Holy Trinity Tewkesbury </w:t>
      </w:r>
      <w:r w:rsidR="00D5024B" w:rsidRPr="000F034E">
        <w:rPr>
          <w:sz w:val="20"/>
          <w:szCs w:val="20"/>
        </w:rPr>
        <w:t xml:space="preserve">Parochial Church Council </w:t>
      </w:r>
      <w:r w:rsidRPr="000F034E">
        <w:rPr>
          <w:sz w:val="20"/>
          <w:szCs w:val="20"/>
        </w:rPr>
        <w:t>(PCC)</w:t>
      </w:r>
      <w:r w:rsidR="00A978BD" w:rsidRPr="000F034E">
        <w:rPr>
          <w:sz w:val="20"/>
          <w:szCs w:val="20"/>
        </w:rPr>
        <w:t xml:space="preserve"> are committed to ensuring that the Church: </w:t>
      </w:r>
    </w:p>
    <w:p w14:paraId="7A1FBB43" w14:textId="77777777" w:rsidR="00C25877" w:rsidRPr="000F034E" w:rsidRDefault="00A978BD" w:rsidP="00DF1D5E">
      <w:pPr>
        <w:numPr>
          <w:ilvl w:val="0"/>
          <w:numId w:val="2"/>
        </w:numPr>
        <w:spacing w:after="100" w:afterAutospacing="1" w:line="269" w:lineRule="auto"/>
        <w:ind w:right="970" w:hanging="360"/>
        <w:jc w:val="both"/>
        <w:rPr>
          <w:sz w:val="20"/>
          <w:szCs w:val="20"/>
        </w:rPr>
      </w:pPr>
      <w:r w:rsidRPr="000F034E">
        <w:rPr>
          <w:sz w:val="20"/>
          <w:szCs w:val="20"/>
        </w:rPr>
        <w:t xml:space="preserve">Provides a safe environment for at risk adults; </w:t>
      </w:r>
    </w:p>
    <w:p w14:paraId="2E5FFCC4" w14:textId="77777777" w:rsidR="00C25877" w:rsidRPr="000F034E" w:rsidRDefault="00A978BD" w:rsidP="00DF1D5E">
      <w:pPr>
        <w:numPr>
          <w:ilvl w:val="0"/>
          <w:numId w:val="2"/>
        </w:numPr>
        <w:spacing w:after="100" w:afterAutospacing="1" w:line="269" w:lineRule="auto"/>
        <w:ind w:right="970" w:hanging="360"/>
        <w:jc w:val="both"/>
        <w:rPr>
          <w:sz w:val="20"/>
          <w:szCs w:val="20"/>
        </w:rPr>
      </w:pPr>
      <w:r w:rsidRPr="000F034E">
        <w:rPr>
          <w:sz w:val="20"/>
          <w:szCs w:val="20"/>
        </w:rPr>
        <w:t xml:space="preserve">Identifies at risk adults who are suffering; </w:t>
      </w:r>
    </w:p>
    <w:p w14:paraId="3370B5C2" w14:textId="77777777" w:rsidR="00C25877" w:rsidRPr="000F034E" w:rsidRDefault="00A978BD" w:rsidP="00DF1D5E">
      <w:pPr>
        <w:numPr>
          <w:ilvl w:val="0"/>
          <w:numId w:val="2"/>
        </w:numPr>
        <w:spacing w:after="100" w:afterAutospacing="1" w:line="269" w:lineRule="auto"/>
        <w:ind w:right="970" w:hanging="360"/>
        <w:jc w:val="both"/>
        <w:rPr>
          <w:sz w:val="20"/>
          <w:szCs w:val="20"/>
        </w:rPr>
      </w:pPr>
      <w:r w:rsidRPr="000F034E">
        <w:rPr>
          <w:sz w:val="20"/>
          <w:szCs w:val="20"/>
        </w:rPr>
        <w:t xml:space="preserve">Takes appropriate action to see that such at risk adults are kept safe from harm. </w:t>
      </w:r>
    </w:p>
    <w:p w14:paraId="05F9A30E" w14:textId="77777777" w:rsidR="00C25877" w:rsidRPr="000F034E" w:rsidRDefault="00A978BD" w:rsidP="00DF1D5E">
      <w:pPr>
        <w:spacing w:after="100" w:afterAutospacing="1" w:line="269" w:lineRule="auto"/>
        <w:ind w:left="-5" w:right="970"/>
        <w:jc w:val="both"/>
        <w:rPr>
          <w:sz w:val="20"/>
          <w:szCs w:val="20"/>
        </w:rPr>
      </w:pPr>
      <w:r w:rsidRPr="000F034E">
        <w:rPr>
          <w:sz w:val="20"/>
          <w:szCs w:val="20"/>
        </w:rPr>
        <w:t>In pursu</w:t>
      </w:r>
      <w:r w:rsidR="003C18EC" w:rsidRPr="000F034E">
        <w:rPr>
          <w:sz w:val="20"/>
          <w:szCs w:val="20"/>
        </w:rPr>
        <w:t xml:space="preserve">it of these aims, </w:t>
      </w:r>
      <w:r w:rsidR="00A3644A" w:rsidRPr="000F034E">
        <w:rPr>
          <w:sz w:val="20"/>
          <w:szCs w:val="20"/>
        </w:rPr>
        <w:t>Holy Trinity Church Tewkesbury PCC w</w:t>
      </w:r>
      <w:r w:rsidRPr="000F034E">
        <w:rPr>
          <w:sz w:val="20"/>
          <w:szCs w:val="20"/>
        </w:rPr>
        <w:t xml:space="preserve">ill approve and annually review Church policies with the aim of: </w:t>
      </w:r>
    </w:p>
    <w:p w14:paraId="54F0FFD0" w14:textId="77777777" w:rsidR="00C25877" w:rsidRPr="000F034E" w:rsidRDefault="00A978BD" w:rsidP="00DF1D5E">
      <w:pPr>
        <w:numPr>
          <w:ilvl w:val="0"/>
          <w:numId w:val="2"/>
        </w:numPr>
        <w:spacing w:after="100" w:afterAutospacing="1" w:line="269" w:lineRule="auto"/>
        <w:ind w:right="970" w:hanging="360"/>
        <w:jc w:val="both"/>
        <w:rPr>
          <w:sz w:val="20"/>
          <w:szCs w:val="20"/>
        </w:rPr>
      </w:pPr>
      <w:r w:rsidRPr="000F034E">
        <w:rPr>
          <w:sz w:val="20"/>
          <w:szCs w:val="20"/>
        </w:rPr>
        <w:t xml:space="preserve">Raising awareness of issues relating to the welfare of at risk adults and the promotion of a safe environment for the at risk adults and young people; </w:t>
      </w:r>
    </w:p>
    <w:p w14:paraId="3C92C373" w14:textId="4EFC3E65" w:rsidR="00C25877" w:rsidRPr="000F034E" w:rsidRDefault="00A978BD" w:rsidP="00DF1D5E">
      <w:pPr>
        <w:numPr>
          <w:ilvl w:val="0"/>
          <w:numId w:val="2"/>
        </w:numPr>
        <w:spacing w:after="100" w:afterAutospacing="1" w:line="269" w:lineRule="auto"/>
        <w:ind w:right="970" w:hanging="360"/>
        <w:jc w:val="both"/>
        <w:rPr>
          <w:sz w:val="20"/>
          <w:szCs w:val="20"/>
        </w:rPr>
      </w:pPr>
      <w:r w:rsidRPr="000F034E">
        <w:rPr>
          <w:sz w:val="20"/>
          <w:szCs w:val="20"/>
        </w:rPr>
        <w:t>Providing procedures for reporting concerns</w:t>
      </w:r>
      <w:r w:rsidR="00B3410A">
        <w:rPr>
          <w:sz w:val="20"/>
          <w:szCs w:val="20"/>
        </w:rPr>
        <w:t xml:space="preserve"> </w:t>
      </w:r>
      <w:r w:rsidR="00735A58">
        <w:rPr>
          <w:sz w:val="20"/>
          <w:szCs w:val="20"/>
        </w:rPr>
        <w:t>(see Appendices 2 and 3 in Children and Young People Safeguarding Policy 2025</w:t>
      </w:r>
      <w:r w:rsidR="002422C0">
        <w:rPr>
          <w:sz w:val="20"/>
          <w:szCs w:val="20"/>
        </w:rPr>
        <w:t>)</w:t>
      </w:r>
      <w:r w:rsidRPr="000F034E">
        <w:rPr>
          <w:sz w:val="20"/>
          <w:szCs w:val="20"/>
        </w:rPr>
        <w:t xml:space="preserve">; </w:t>
      </w:r>
    </w:p>
    <w:p w14:paraId="6560FA67" w14:textId="1D9D1507" w:rsidR="00A3644A" w:rsidRPr="000F034E" w:rsidRDefault="00A978BD" w:rsidP="00DF1D5E">
      <w:pPr>
        <w:numPr>
          <w:ilvl w:val="0"/>
          <w:numId w:val="2"/>
        </w:numPr>
        <w:spacing w:after="100" w:afterAutospacing="1" w:line="269" w:lineRule="auto"/>
        <w:ind w:right="970" w:hanging="360"/>
        <w:jc w:val="both"/>
        <w:rPr>
          <w:sz w:val="20"/>
          <w:szCs w:val="20"/>
        </w:rPr>
      </w:pPr>
      <w:r w:rsidRPr="000F034E">
        <w:rPr>
          <w:sz w:val="20"/>
          <w:szCs w:val="20"/>
        </w:rPr>
        <w:t>Establishing procedures for reporting and dealing with allegations of abuse against members of staff;</w:t>
      </w:r>
    </w:p>
    <w:p w14:paraId="54732346" w14:textId="77777777" w:rsidR="00C25877" w:rsidRPr="000F034E" w:rsidRDefault="00A3644A" w:rsidP="00DF1D5E">
      <w:pPr>
        <w:numPr>
          <w:ilvl w:val="0"/>
          <w:numId w:val="2"/>
        </w:numPr>
        <w:spacing w:after="100" w:afterAutospacing="1" w:line="269" w:lineRule="auto"/>
        <w:ind w:right="970" w:hanging="360"/>
        <w:jc w:val="both"/>
        <w:rPr>
          <w:sz w:val="20"/>
          <w:szCs w:val="20"/>
        </w:rPr>
      </w:pPr>
      <w:r w:rsidRPr="000F034E">
        <w:rPr>
          <w:sz w:val="20"/>
          <w:szCs w:val="20"/>
        </w:rPr>
        <w:t>R</w:t>
      </w:r>
      <w:r w:rsidR="00056B48" w:rsidRPr="000F034E">
        <w:rPr>
          <w:sz w:val="20"/>
          <w:szCs w:val="20"/>
        </w:rPr>
        <w:t>ecruiting</w:t>
      </w:r>
      <w:r w:rsidR="00A978BD" w:rsidRPr="000F034E">
        <w:rPr>
          <w:sz w:val="20"/>
          <w:szCs w:val="20"/>
        </w:rPr>
        <w:t xml:space="preserve"> </w:t>
      </w:r>
      <w:r w:rsidR="003C18EC" w:rsidRPr="000F034E">
        <w:rPr>
          <w:sz w:val="20"/>
          <w:szCs w:val="20"/>
        </w:rPr>
        <w:t xml:space="preserve">and managing </w:t>
      </w:r>
      <w:r w:rsidR="00A978BD" w:rsidRPr="000F034E">
        <w:rPr>
          <w:sz w:val="20"/>
          <w:szCs w:val="20"/>
        </w:rPr>
        <w:t>staff</w:t>
      </w:r>
      <w:r w:rsidR="00056B48" w:rsidRPr="000F034E">
        <w:rPr>
          <w:sz w:val="20"/>
          <w:szCs w:val="20"/>
        </w:rPr>
        <w:t xml:space="preserve"> and</w:t>
      </w:r>
      <w:r w:rsidR="003C18EC" w:rsidRPr="000F034E">
        <w:rPr>
          <w:sz w:val="20"/>
          <w:szCs w:val="20"/>
        </w:rPr>
        <w:t xml:space="preserve"> </w:t>
      </w:r>
      <w:r w:rsidR="00056B48" w:rsidRPr="000F034E">
        <w:rPr>
          <w:sz w:val="20"/>
          <w:szCs w:val="20"/>
        </w:rPr>
        <w:t>volunteers</w:t>
      </w:r>
      <w:r w:rsidR="00A978BD" w:rsidRPr="000F034E">
        <w:rPr>
          <w:sz w:val="20"/>
          <w:szCs w:val="20"/>
        </w:rPr>
        <w:t xml:space="preserve"> safely. </w:t>
      </w:r>
    </w:p>
    <w:p w14:paraId="601D16CF" w14:textId="4F2B8977" w:rsidR="00C25877" w:rsidRPr="000F034E" w:rsidRDefault="00A978BD" w:rsidP="005C633F">
      <w:pPr>
        <w:spacing w:after="100" w:afterAutospacing="1" w:line="269" w:lineRule="auto"/>
        <w:ind w:left="-5" w:right="965"/>
        <w:jc w:val="both"/>
        <w:rPr>
          <w:sz w:val="20"/>
          <w:szCs w:val="20"/>
        </w:rPr>
      </w:pPr>
      <w:r w:rsidRPr="000F034E">
        <w:rPr>
          <w:sz w:val="20"/>
          <w:szCs w:val="20"/>
        </w:rPr>
        <w:t>As a Church we appoint a designated person with special responsibility for at risk adult’s protect</w:t>
      </w:r>
      <w:r w:rsidR="00D5024B" w:rsidRPr="000F034E">
        <w:rPr>
          <w:sz w:val="20"/>
          <w:szCs w:val="20"/>
        </w:rPr>
        <w:t xml:space="preserve">ion issues. </w:t>
      </w:r>
      <w:r w:rsidRPr="000F034E">
        <w:rPr>
          <w:sz w:val="20"/>
          <w:szCs w:val="20"/>
        </w:rPr>
        <w:t xml:space="preserve">The designated person is </w:t>
      </w:r>
      <w:r w:rsidR="00607E14">
        <w:rPr>
          <w:sz w:val="20"/>
          <w:szCs w:val="20"/>
        </w:rPr>
        <w:t>Mr Duncan de Gruchy</w:t>
      </w:r>
      <w:r w:rsidR="006C6FF1" w:rsidRPr="000F034E">
        <w:rPr>
          <w:sz w:val="20"/>
          <w:szCs w:val="20"/>
        </w:rPr>
        <w:t xml:space="preserve"> (Children and Adults), who works with a wider team of Safe</w:t>
      </w:r>
      <w:r w:rsidR="005C633F" w:rsidRPr="000F034E">
        <w:rPr>
          <w:sz w:val="20"/>
          <w:szCs w:val="20"/>
        </w:rPr>
        <w:t xml:space="preserve">guarding Officers: </w:t>
      </w:r>
      <w:r w:rsidR="00607E14">
        <w:rPr>
          <w:sz w:val="20"/>
          <w:szCs w:val="20"/>
        </w:rPr>
        <w:t>Liz William</w:t>
      </w:r>
      <w:r w:rsidR="005C633F" w:rsidRPr="000F034E">
        <w:rPr>
          <w:sz w:val="20"/>
          <w:szCs w:val="20"/>
        </w:rPr>
        <w:t xml:space="preserve"> </w:t>
      </w:r>
      <w:r w:rsidR="006C6FF1" w:rsidRPr="000F034E">
        <w:rPr>
          <w:sz w:val="20"/>
          <w:szCs w:val="20"/>
        </w:rPr>
        <w:t>(Adults), Liz Walker (Children</w:t>
      </w:r>
      <w:r w:rsidR="00607E14">
        <w:rPr>
          <w:sz w:val="20"/>
          <w:szCs w:val="20"/>
        </w:rPr>
        <w:t xml:space="preserve"> and Young People</w:t>
      </w:r>
      <w:r w:rsidR="00844660" w:rsidRPr="000F034E">
        <w:rPr>
          <w:sz w:val="20"/>
          <w:szCs w:val="20"/>
        </w:rPr>
        <w:t>).</w:t>
      </w:r>
    </w:p>
    <w:p w14:paraId="5700EFFE" w14:textId="77777777" w:rsidR="00C25877" w:rsidRPr="000F034E" w:rsidRDefault="00A978BD" w:rsidP="008266DC">
      <w:pPr>
        <w:spacing w:after="100" w:afterAutospacing="1" w:line="269" w:lineRule="auto"/>
        <w:ind w:left="-5" w:right="965"/>
        <w:jc w:val="both"/>
        <w:rPr>
          <w:sz w:val="20"/>
          <w:szCs w:val="20"/>
        </w:rPr>
      </w:pPr>
      <w:r w:rsidRPr="000F034E">
        <w:rPr>
          <w:sz w:val="20"/>
          <w:szCs w:val="20"/>
        </w:rPr>
        <w:t xml:space="preserve">Staff and volunteers working with at risk adults will receive training adequate to familiarise them with at risk adults’ protection issues and responsibilities and the Churches relevant procedures, with refresher training at least every 3 years.   </w:t>
      </w:r>
    </w:p>
    <w:p w14:paraId="5A03D995" w14:textId="77777777" w:rsidR="00C25877" w:rsidRPr="000F034E" w:rsidRDefault="00D5024B" w:rsidP="005C633F">
      <w:pPr>
        <w:spacing w:after="100" w:afterAutospacing="1" w:line="269" w:lineRule="auto"/>
        <w:ind w:left="-5" w:right="965"/>
        <w:jc w:val="both"/>
        <w:rPr>
          <w:sz w:val="20"/>
          <w:szCs w:val="20"/>
        </w:rPr>
      </w:pPr>
      <w:r w:rsidRPr="000F034E">
        <w:rPr>
          <w:sz w:val="20"/>
          <w:szCs w:val="20"/>
        </w:rPr>
        <w:t xml:space="preserve">Holy Trinity Tewkesbury </w:t>
      </w:r>
      <w:r w:rsidR="00056B48" w:rsidRPr="000F034E">
        <w:rPr>
          <w:sz w:val="20"/>
          <w:szCs w:val="20"/>
        </w:rPr>
        <w:t xml:space="preserve">PCC </w:t>
      </w:r>
      <w:r w:rsidR="00A978BD" w:rsidRPr="000F034E">
        <w:rPr>
          <w:sz w:val="20"/>
          <w:szCs w:val="20"/>
        </w:rPr>
        <w:t>will receive</w:t>
      </w:r>
      <w:r w:rsidR="00056B48" w:rsidRPr="000F034E">
        <w:rPr>
          <w:sz w:val="20"/>
          <w:szCs w:val="20"/>
        </w:rPr>
        <w:t>,</w:t>
      </w:r>
      <w:r w:rsidR="00A978BD" w:rsidRPr="000F034E">
        <w:rPr>
          <w:sz w:val="20"/>
          <w:szCs w:val="20"/>
        </w:rPr>
        <w:t xml:space="preserve"> from the designated person with lead responsibility for at risk adult’s protection</w:t>
      </w:r>
      <w:r w:rsidR="00056B48" w:rsidRPr="000F034E">
        <w:rPr>
          <w:sz w:val="20"/>
          <w:szCs w:val="20"/>
        </w:rPr>
        <w:t>,</w:t>
      </w:r>
      <w:r w:rsidR="00A978BD" w:rsidRPr="000F034E">
        <w:rPr>
          <w:sz w:val="20"/>
          <w:szCs w:val="20"/>
        </w:rPr>
        <w:t xml:space="preserve"> an annual report which reviews how their duties have been discharged. </w:t>
      </w:r>
    </w:p>
    <w:p w14:paraId="60BF2210" w14:textId="5E06D75F" w:rsidR="008266DC" w:rsidRPr="000F034E" w:rsidRDefault="008266DC">
      <w:pPr>
        <w:spacing w:after="0" w:line="259" w:lineRule="auto"/>
        <w:ind w:left="0" w:firstLine="0"/>
        <w:rPr>
          <w:sz w:val="20"/>
          <w:szCs w:val="20"/>
        </w:rPr>
      </w:pPr>
    </w:p>
    <w:p w14:paraId="1F8AA019" w14:textId="77777777" w:rsidR="008266DC" w:rsidRPr="000F034E" w:rsidRDefault="008266DC">
      <w:pPr>
        <w:spacing w:after="160" w:line="259" w:lineRule="auto"/>
        <w:ind w:left="0" w:firstLine="0"/>
        <w:rPr>
          <w:sz w:val="20"/>
          <w:szCs w:val="20"/>
        </w:rPr>
      </w:pPr>
      <w:r w:rsidRPr="000F034E">
        <w:rPr>
          <w:sz w:val="20"/>
          <w:szCs w:val="20"/>
        </w:rPr>
        <w:br w:type="page"/>
      </w:r>
    </w:p>
    <w:p w14:paraId="242CA238" w14:textId="7C55022D" w:rsidR="00C25877" w:rsidRPr="000F034E" w:rsidRDefault="00A978BD">
      <w:pPr>
        <w:pStyle w:val="Heading1"/>
        <w:tabs>
          <w:tab w:val="center" w:pos="1344"/>
        </w:tabs>
        <w:ind w:left="-15" w:firstLine="0"/>
        <w:rPr>
          <w:sz w:val="20"/>
          <w:szCs w:val="20"/>
        </w:rPr>
      </w:pPr>
      <w:bookmarkStart w:id="2" w:name="_Toc388514088"/>
      <w:bookmarkStart w:id="3" w:name="_Toc163137001"/>
      <w:r w:rsidRPr="000F034E">
        <w:rPr>
          <w:sz w:val="20"/>
          <w:szCs w:val="20"/>
        </w:rPr>
        <w:lastRenderedPageBreak/>
        <w:t>B</w:t>
      </w:r>
      <w:r w:rsidRPr="000F034E">
        <w:rPr>
          <w:sz w:val="20"/>
          <w:szCs w:val="20"/>
        </w:rPr>
        <w:tab/>
      </w:r>
      <w:r w:rsidR="00C332AA" w:rsidRPr="000F034E">
        <w:rPr>
          <w:sz w:val="20"/>
          <w:szCs w:val="20"/>
        </w:rPr>
        <w:t>DEFINITIONS</w:t>
      </w:r>
      <w:bookmarkEnd w:id="2"/>
      <w:bookmarkEnd w:id="3"/>
      <w:r w:rsidR="00C332AA" w:rsidRPr="000F034E">
        <w:rPr>
          <w:sz w:val="20"/>
          <w:szCs w:val="20"/>
        </w:rPr>
        <w:t xml:space="preserve"> </w:t>
      </w:r>
    </w:p>
    <w:p w14:paraId="5F580E97" w14:textId="77777777" w:rsidR="00C25877" w:rsidRPr="000F034E" w:rsidRDefault="00A978BD">
      <w:pPr>
        <w:spacing w:after="0" w:line="259" w:lineRule="auto"/>
        <w:ind w:left="0" w:firstLine="0"/>
        <w:rPr>
          <w:sz w:val="20"/>
          <w:szCs w:val="20"/>
        </w:rPr>
      </w:pPr>
      <w:r w:rsidRPr="000F034E">
        <w:rPr>
          <w:sz w:val="20"/>
          <w:szCs w:val="20"/>
        </w:rPr>
        <w:t xml:space="preserve"> </w:t>
      </w:r>
    </w:p>
    <w:p w14:paraId="5034A54D" w14:textId="77777777" w:rsidR="00C25877" w:rsidRPr="000F034E" w:rsidRDefault="00D5024B">
      <w:pPr>
        <w:spacing w:after="2" w:line="259" w:lineRule="auto"/>
        <w:ind w:left="0" w:firstLine="0"/>
        <w:rPr>
          <w:sz w:val="20"/>
          <w:szCs w:val="20"/>
        </w:rPr>
      </w:pPr>
      <w:r w:rsidRPr="000F034E">
        <w:rPr>
          <w:sz w:val="20"/>
          <w:szCs w:val="20"/>
        </w:rPr>
        <w:t>Holy Trinity Tewkesbury</w:t>
      </w:r>
      <w:r w:rsidR="00056B48" w:rsidRPr="000F034E">
        <w:rPr>
          <w:sz w:val="20"/>
          <w:szCs w:val="20"/>
        </w:rPr>
        <w:t xml:space="preserve"> PCC </w:t>
      </w:r>
      <w:r w:rsidR="00A978BD" w:rsidRPr="000F034E">
        <w:rPr>
          <w:sz w:val="20"/>
          <w:szCs w:val="20"/>
        </w:rPr>
        <w:t xml:space="preserve">recognise the following as definitions of abuse: </w:t>
      </w:r>
    </w:p>
    <w:p w14:paraId="0EB64AC6" w14:textId="78B8E604" w:rsidR="00C25877" w:rsidRPr="000F034E" w:rsidRDefault="00C25877">
      <w:pPr>
        <w:spacing w:after="12" w:line="259" w:lineRule="auto"/>
        <w:ind w:left="0" w:firstLine="0"/>
        <w:rPr>
          <w:sz w:val="20"/>
          <w:szCs w:val="20"/>
        </w:rPr>
      </w:pPr>
    </w:p>
    <w:p w14:paraId="025F5291" w14:textId="77777777" w:rsidR="00C25877" w:rsidRPr="000F034E" w:rsidRDefault="00A978BD" w:rsidP="008266DC">
      <w:pPr>
        <w:numPr>
          <w:ilvl w:val="0"/>
          <w:numId w:val="3"/>
        </w:numPr>
        <w:spacing w:after="117" w:line="264" w:lineRule="auto"/>
        <w:ind w:hanging="357"/>
        <w:rPr>
          <w:sz w:val="20"/>
          <w:szCs w:val="20"/>
        </w:rPr>
      </w:pPr>
      <w:r w:rsidRPr="000F034E">
        <w:rPr>
          <w:b/>
          <w:sz w:val="20"/>
          <w:szCs w:val="20"/>
        </w:rPr>
        <w:t xml:space="preserve">Physical Abuse </w:t>
      </w:r>
    </w:p>
    <w:p w14:paraId="1DEF46D7" w14:textId="6D0D0B9F" w:rsidR="008266DC" w:rsidRPr="000F034E" w:rsidRDefault="00A978BD" w:rsidP="008266DC">
      <w:pPr>
        <w:spacing w:after="0" w:line="269" w:lineRule="auto"/>
        <w:ind w:left="368" w:right="964" w:hanging="11"/>
        <w:jc w:val="both"/>
        <w:rPr>
          <w:b/>
          <w:sz w:val="20"/>
          <w:szCs w:val="20"/>
        </w:rPr>
      </w:pPr>
      <w:r w:rsidRPr="000F034E">
        <w:rPr>
          <w:sz w:val="20"/>
          <w:szCs w:val="20"/>
        </w:rPr>
        <w:t>Physical abuse causes harm to an at</w:t>
      </w:r>
      <w:r w:rsidR="00997C9B" w:rsidRPr="000F034E">
        <w:rPr>
          <w:sz w:val="20"/>
          <w:szCs w:val="20"/>
        </w:rPr>
        <w:t xml:space="preserve"> </w:t>
      </w:r>
      <w:r w:rsidRPr="000F034E">
        <w:rPr>
          <w:sz w:val="20"/>
          <w:szCs w:val="20"/>
        </w:rPr>
        <w:t>risk adult’s person.  It may involve hitting, shaking, throwing, poisoning, burning, scalding, drowning or suffocating.  It may be done deliberately or recklessly, or be the result of a deliberate or reckless failure to prevent injury occurring.</w:t>
      </w:r>
      <w:r w:rsidRPr="000F034E">
        <w:rPr>
          <w:b/>
          <w:sz w:val="20"/>
          <w:szCs w:val="20"/>
        </w:rPr>
        <w:t xml:space="preserve"> </w:t>
      </w:r>
      <w:r w:rsidR="0057002A" w:rsidRPr="000F034E">
        <w:rPr>
          <w:b/>
          <w:sz w:val="20"/>
          <w:szCs w:val="20"/>
        </w:rPr>
        <w:t xml:space="preserve"> </w:t>
      </w:r>
      <w:r w:rsidR="0057002A" w:rsidRPr="000F034E">
        <w:rPr>
          <w:bCs/>
          <w:sz w:val="20"/>
          <w:szCs w:val="20"/>
        </w:rPr>
        <w:t>Physical harm may a</w:t>
      </w:r>
      <w:r w:rsidR="00675AF7" w:rsidRPr="000F034E">
        <w:rPr>
          <w:bCs/>
          <w:sz w:val="20"/>
          <w:szCs w:val="20"/>
        </w:rPr>
        <w:t>lso be caused when a carer feigns the sypmptoms of, or deliberately induces illness in an adult at risk</w:t>
      </w:r>
      <w:r w:rsidR="00675AF7" w:rsidRPr="000F034E">
        <w:rPr>
          <w:b/>
          <w:sz w:val="20"/>
          <w:szCs w:val="20"/>
        </w:rPr>
        <w:t>.</w:t>
      </w:r>
    </w:p>
    <w:p w14:paraId="7F7D687E" w14:textId="668789A8" w:rsidR="00C25877" w:rsidRPr="000F034E" w:rsidRDefault="00C25877" w:rsidP="008266DC">
      <w:pPr>
        <w:spacing w:after="0" w:line="269" w:lineRule="auto"/>
        <w:ind w:left="368" w:right="964" w:hanging="11"/>
        <w:jc w:val="both"/>
        <w:rPr>
          <w:sz w:val="20"/>
          <w:szCs w:val="20"/>
        </w:rPr>
      </w:pPr>
    </w:p>
    <w:p w14:paraId="091E9812" w14:textId="77777777" w:rsidR="00C25877" w:rsidRPr="000F034E" w:rsidRDefault="00A978BD" w:rsidP="008266DC">
      <w:pPr>
        <w:numPr>
          <w:ilvl w:val="0"/>
          <w:numId w:val="3"/>
        </w:numPr>
        <w:spacing w:after="117" w:line="264" w:lineRule="auto"/>
        <w:ind w:hanging="357"/>
        <w:rPr>
          <w:sz w:val="20"/>
          <w:szCs w:val="20"/>
        </w:rPr>
      </w:pPr>
      <w:r w:rsidRPr="000F034E">
        <w:rPr>
          <w:b/>
          <w:sz w:val="20"/>
          <w:szCs w:val="20"/>
        </w:rPr>
        <w:t xml:space="preserve">Neglect </w:t>
      </w:r>
    </w:p>
    <w:p w14:paraId="239050D1" w14:textId="4F76F8E7" w:rsidR="00527A93" w:rsidRPr="000F034E" w:rsidRDefault="00A978BD" w:rsidP="00527A93">
      <w:pPr>
        <w:spacing w:after="0" w:line="269" w:lineRule="auto"/>
        <w:ind w:left="370" w:right="-1"/>
        <w:jc w:val="both"/>
        <w:rPr>
          <w:sz w:val="22"/>
        </w:rPr>
      </w:pPr>
      <w:r w:rsidRPr="000F034E">
        <w:rPr>
          <w:sz w:val="20"/>
          <w:szCs w:val="20"/>
        </w:rPr>
        <w:t>Neglect is the persistent or severe failure to meet an at risk adult’s basic physical and/or psychological needs.  It will result in serious impairment of the at risk adult’s health or development.</w:t>
      </w:r>
      <w:r w:rsidRPr="000F034E">
        <w:rPr>
          <w:b/>
          <w:sz w:val="20"/>
          <w:szCs w:val="20"/>
        </w:rPr>
        <w:t xml:space="preserve"> </w:t>
      </w:r>
      <w:r w:rsidR="00527A93" w:rsidRPr="000F034E">
        <w:rPr>
          <w:b/>
          <w:sz w:val="20"/>
          <w:szCs w:val="20"/>
        </w:rPr>
        <w:t xml:space="preserve"> </w:t>
      </w:r>
      <w:r w:rsidR="00527A93" w:rsidRPr="000F034E">
        <w:rPr>
          <w:sz w:val="22"/>
        </w:rPr>
        <w:t xml:space="preserve">Neglect may occur during pregnancy as a result of maternal substance abuse.  </w:t>
      </w:r>
      <w:r w:rsidR="00A14B80" w:rsidRPr="000F034E">
        <w:rPr>
          <w:sz w:val="22"/>
        </w:rPr>
        <w:t>N</w:t>
      </w:r>
      <w:r w:rsidR="00527A93" w:rsidRPr="000F034E">
        <w:rPr>
          <w:sz w:val="22"/>
        </w:rPr>
        <w:t>eglect may involve a carer failing to:</w:t>
      </w:r>
    </w:p>
    <w:p w14:paraId="727925F5" w14:textId="77777777" w:rsidR="00527A93" w:rsidRPr="000F034E" w:rsidRDefault="00527A93" w:rsidP="00527A93">
      <w:pPr>
        <w:pStyle w:val="ListParagraph"/>
        <w:numPr>
          <w:ilvl w:val="0"/>
          <w:numId w:val="4"/>
        </w:numPr>
        <w:spacing w:after="0" w:line="269" w:lineRule="auto"/>
        <w:ind w:left="886" w:right="-1" w:hanging="567"/>
        <w:jc w:val="both"/>
        <w:rPr>
          <w:sz w:val="22"/>
        </w:rPr>
      </w:pPr>
      <w:r w:rsidRPr="000F034E">
        <w:rPr>
          <w:sz w:val="22"/>
        </w:rPr>
        <w:t>provide adequate food, shelter and clothing, (inc exclusion from home or abandonment)</w:t>
      </w:r>
    </w:p>
    <w:p w14:paraId="2CB22583" w14:textId="53B814EC" w:rsidR="00527A93" w:rsidRPr="000F034E" w:rsidRDefault="00527A93" w:rsidP="00527A93">
      <w:pPr>
        <w:pStyle w:val="ListParagraph"/>
        <w:numPr>
          <w:ilvl w:val="0"/>
          <w:numId w:val="4"/>
        </w:numPr>
        <w:spacing w:after="0" w:line="269" w:lineRule="auto"/>
        <w:ind w:left="886" w:right="-1" w:hanging="567"/>
        <w:jc w:val="both"/>
        <w:rPr>
          <w:sz w:val="22"/>
        </w:rPr>
      </w:pPr>
      <w:r w:rsidRPr="000F034E">
        <w:rPr>
          <w:sz w:val="22"/>
        </w:rPr>
        <w:t>protect a</w:t>
      </w:r>
      <w:r w:rsidR="00BA4214" w:rsidRPr="000F034E">
        <w:rPr>
          <w:sz w:val="22"/>
        </w:rPr>
        <w:t xml:space="preserve">n at risk adult </w:t>
      </w:r>
      <w:r w:rsidRPr="000F034E">
        <w:rPr>
          <w:sz w:val="22"/>
        </w:rPr>
        <w:t>from physical and emotional harm or danger</w:t>
      </w:r>
    </w:p>
    <w:p w14:paraId="4955CFA8" w14:textId="77777777" w:rsidR="00527A93" w:rsidRPr="000F034E" w:rsidRDefault="00527A93" w:rsidP="00527A93">
      <w:pPr>
        <w:pStyle w:val="ListParagraph"/>
        <w:numPr>
          <w:ilvl w:val="0"/>
          <w:numId w:val="4"/>
        </w:numPr>
        <w:spacing w:after="0" w:line="269" w:lineRule="auto"/>
        <w:ind w:left="886" w:right="-1" w:hanging="567"/>
        <w:jc w:val="both"/>
        <w:rPr>
          <w:sz w:val="22"/>
        </w:rPr>
      </w:pPr>
      <w:r w:rsidRPr="000F034E">
        <w:rPr>
          <w:sz w:val="22"/>
        </w:rPr>
        <w:t>ensure adequate supervision (including the use of inadequate care-givers) or</w:t>
      </w:r>
    </w:p>
    <w:p w14:paraId="7C0C3B4A" w14:textId="77777777" w:rsidR="00527A93" w:rsidRPr="000F034E" w:rsidRDefault="00527A93" w:rsidP="00527A93">
      <w:pPr>
        <w:pStyle w:val="ListParagraph"/>
        <w:numPr>
          <w:ilvl w:val="0"/>
          <w:numId w:val="4"/>
        </w:numPr>
        <w:spacing w:after="0" w:line="269" w:lineRule="auto"/>
        <w:ind w:left="886" w:right="-1" w:hanging="567"/>
        <w:jc w:val="both"/>
        <w:rPr>
          <w:sz w:val="22"/>
        </w:rPr>
      </w:pPr>
      <w:r w:rsidRPr="000F034E">
        <w:rPr>
          <w:sz w:val="22"/>
        </w:rPr>
        <w:t>ensure access to appropriate medical care or treatment.</w:t>
      </w:r>
    </w:p>
    <w:p w14:paraId="75BCAC66" w14:textId="25C0A6A9" w:rsidR="00C25877" w:rsidRPr="000F034E" w:rsidRDefault="00527A93" w:rsidP="00527A93">
      <w:pPr>
        <w:spacing w:after="100" w:afterAutospacing="1" w:line="269" w:lineRule="auto"/>
        <w:ind w:left="368" w:right="970" w:hanging="11"/>
        <w:rPr>
          <w:sz w:val="20"/>
          <w:szCs w:val="20"/>
        </w:rPr>
      </w:pPr>
      <w:r w:rsidRPr="000F034E">
        <w:rPr>
          <w:sz w:val="22"/>
        </w:rPr>
        <w:t>It may also include neglect of, or unresponsiveness to, a</w:t>
      </w:r>
      <w:r w:rsidR="00BA4214" w:rsidRPr="000F034E">
        <w:rPr>
          <w:sz w:val="22"/>
        </w:rPr>
        <w:t xml:space="preserve">n at risk adult’s </w:t>
      </w:r>
      <w:r w:rsidRPr="000F034E">
        <w:rPr>
          <w:sz w:val="22"/>
        </w:rPr>
        <w:t>basic emotional</w:t>
      </w:r>
      <w:r w:rsidR="00BA4214" w:rsidRPr="000F034E">
        <w:rPr>
          <w:sz w:val="22"/>
        </w:rPr>
        <w:t xml:space="preserve"> needs</w:t>
      </w:r>
    </w:p>
    <w:p w14:paraId="622EB84B" w14:textId="77777777" w:rsidR="002D6F28" w:rsidRPr="000F034E" w:rsidRDefault="00A978BD" w:rsidP="008266DC">
      <w:pPr>
        <w:numPr>
          <w:ilvl w:val="0"/>
          <w:numId w:val="3"/>
        </w:numPr>
        <w:spacing w:after="117" w:line="264" w:lineRule="auto"/>
        <w:ind w:hanging="357"/>
        <w:rPr>
          <w:sz w:val="20"/>
          <w:szCs w:val="20"/>
        </w:rPr>
      </w:pPr>
      <w:r w:rsidRPr="000F034E">
        <w:rPr>
          <w:b/>
          <w:sz w:val="20"/>
          <w:szCs w:val="20"/>
        </w:rPr>
        <w:t xml:space="preserve">Sexual Abuse </w:t>
      </w:r>
    </w:p>
    <w:p w14:paraId="3560FD2C" w14:textId="5C714041" w:rsidR="00C25877" w:rsidRPr="000F034E" w:rsidRDefault="00A978BD" w:rsidP="00DF1D5E">
      <w:pPr>
        <w:spacing w:after="100" w:afterAutospacing="1" w:line="269" w:lineRule="auto"/>
        <w:ind w:left="368" w:right="970" w:hanging="11"/>
        <w:jc w:val="both"/>
        <w:rPr>
          <w:sz w:val="20"/>
          <w:szCs w:val="20"/>
        </w:rPr>
      </w:pPr>
      <w:r w:rsidRPr="000F034E">
        <w:rPr>
          <w:sz w:val="20"/>
          <w:szCs w:val="20"/>
        </w:rPr>
        <w:t>Sexual abuse involves an at risk adult being forced</w:t>
      </w:r>
      <w:r w:rsidR="003B6D7F" w:rsidRPr="000F034E">
        <w:rPr>
          <w:sz w:val="20"/>
          <w:szCs w:val="20"/>
        </w:rPr>
        <w:t>, enticed</w:t>
      </w:r>
      <w:r w:rsidRPr="000F034E">
        <w:rPr>
          <w:sz w:val="20"/>
          <w:szCs w:val="20"/>
        </w:rPr>
        <w:t xml:space="preserve"> or coerced into participating in or watching sexual activity.  It is not necessary for the at risk adult to be aware that the activity is sexual and the apparent consent of the at risk adult is irrelevant.</w:t>
      </w:r>
      <w:r w:rsidR="005E5B00" w:rsidRPr="000F034E">
        <w:rPr>
          <w:sz w:val="20"/>
          <w:szCs w:val="20"/>
        </w:rPr>
        <w:t xml:space="preserve">  The activities may involve physical contact, including assault by penetration</w:t>
      </w:r>
      <w:r w:rsidR="0048231C" w:rsidRPr="000F034E">
        <w:rPr>
          <w:sz w:val="20"/>
          <w:szCs w:val="20"/>
        </w:rPr>
        <w:t xml:space="preserve"> </w:t>
      </w:r>
      <w:r w:rsidR="0048231C" w:rsidRPr="000F034E">
        <w:rPr>
          <w:sz w:val="22"/>
        </w:rPr>
        <w:t xml:space="preserve">(for example rape or oral sex) or non-penetrative acts such as masturbation, kissing, rubbing and touching outside of clothing.  They may also include non-contact activities, such as involving at risk adults in looking at, or in the production of sexual images, watching sexual activities, encouraging </w:t>
      </w:r>
      <w:r w:rsidR="00C91AF2" w:rsidRPr="000F034E">
        <w:rPr>
          <w:sz w:val="22"/>
        </w:rPr>
        <w:t>at risk adults</w:t>
      </w:r>
      <w:r w:rsidR="0048231C" w:rsidRPr="000F034E">
        <w:rPr>
          <w:sz w:val="22"/>
        </w:rPr>
        <w:t xml:space="preserve"> to behave in sexually inappropriate ways (including via the internet).  Sexual abuse is not solely perpetrated by adult males</w:t>
      </w:r>
      <w:r w:rsidR="003475E6" w:rsidRPr="000F034E">
        <w:rPr>
          <w:sz w:val="22"/>
        </w:rPr>
        <w:t>, w</w:t>
      </w:r>
      <w:r w:rsidR="0048231C" w:rsidRPr="000F034E">
        <w:rPr>
          <w:sz w:val="22"/>
        </w:rPr>
        <w:t>omen can also commit acts of sexual abuse.</w:t>
      </w:r>
    </w:p>
    <w:p w14:paraId="64DD5859" w14:textId="77777777" w:rsidR="00C25877" w:rsidRPr="000F034E" w:rsidRDefault="00A978BD" w:rsidP="00DF1D5E">
      <w:pPr>
        <w:numPr>
          <w:ilvl w:val="0"/>
          <w:numId w:val="3"/>
        </w:numPr>
        <w:spacing w:after="117" w:line="265" w:lineRule="auto"/>
        <w:ind w:hanging="360"/>
        <w:jc w:val="both"/>
        <w:rPr>
          <w:sz w:val="20"/>
          <w:szCs w:val="20"/>
        </w:rPr>
      </w:pPr>
      <w:r w:rsidRPr="000F034E">
        <w:rPr>
          <w:b/>
          <w:sz w:val="20"/>
          <w:szCs w:val="20"/>
        </w:rPr>
        <w:t>Emotional Abuse</w:t>
      </w:r>
      <w:r w:rsidRPr="000F034E">
        <w:rPr>
          <w:sz w:val="20"/>
          <w:szCs w:val="20"/>
        </w:rPr>
        <w:t xml:space="preserve"> </w:t>
      </w:r>
    </w:p>
    <w:p w14:paraId="1F07FD27" w14:textId="3471EC91" w:rsidR="00056B48" w:rsidRPr="000F034E" w:rsidRDefault="00A978BD" w:rsidP="00DD7280">
      <w:pPr>
        <w:spacing w:line="269" w:lineRule="auto"/>
        <w:ind w:left="368" w:right="970" w:hanging="11"/>
        <w:jc w:val="both"/>
        <w:rPr>
          <w:sz w:val="22"/>
        </w:rPr>
      </w:pPr>
      <w:r w:rsidRPr="000F034E">
        <w:rPr>
          <w:sz w:val="20"/>
          <w:szCs w:val="20"/>
        </w:rPr>
        <w:t>Emotional abuse occurs where there is persistent emotional ill treatment or rejection.  It causes severe and adverse effects on the at risk adult’s behaviour and emotional development, resulting in low self-worth.  Some level of emotional abuse is present in all forms of abuse.</w:t>
      </w:r>
      <w:r w:rsidR="00DD7280" w:rsidRPr="000F034E">
        <w:rPr>
          <w:sz w:val="20"/>
          <w:szCs w:val="20"/>
        </w:rPr>
        <w:t xml:space="preserve">  </w:t>
      </w:r>
      <w:r w:rsidR="007B4E25" w:rsidRPr="000F034E">
        <w:rPr>
          <w:sz w:val="22"/>
        </w:rPr>
        <w:t xml:space="preserve">It may involve conveying to the at risk adult that they are worthless or unloved, inadequate, or valued only insofar as they meet the needs of another person.  It may include not giving the </w:t>
      </w:r>
      <w:r w:rsidR="009E7CAC" w:rsidRPr="000F034E">
        <w:rPr>
          <w:sz w:val="22"/>
        </w:rPr>
        <w:t>at risk adult</w:t>
      </w:r>
      <w:r w:rsidR="007B4E25" w:rsidRPr="000F034E">
        <w:rPr>
          <w:sz w:val="22"/>
        </w:rPr>
        <w:t xml:space="preserve"> opportunities to express their views, deliberately silencing them or developmentally inappropriate expectations being imposed on </w:t>
      </w:r>
      <w:r w:rsidR="009E7CAC" w:rsidRPr="000F034E">
        <w:rPr>
          <w:sz w:val="22"/>
        </w:rPr>
        <w:t>them</w:t>
      </w:r>
      <w:r w:rsidR="007B4E25" w:rsidRPr="000F034E">
        <w:rPr>
          <w:sz w:val="22"/>
        </w:rPr>
        <w:t xml:space="preserve">.  These may include interactions that are beyond the </w:t>
      </w:r>
      <w:r w:rsidR="009E7CAC" w:rsidRPr="000F034E">
        <w:rPr>
          <w:sz w:val="22"/>
        </w:rPr>
        <w:t>at risk adult’s</w:t>
      </w:r>
      <w:r w:rsidR="007B4E25" w:rsidRPr="000F034E">
        <w:rPr>
          <w:sz w:val="22"/>
        </w:rPr>
        <w:t xml:space="preserve"> developmental capability, as well as over-protection and limitation of exploration and learning, or preventing the </w:t>
      </w:r>
      <w:r w:rsidR="00853B0F" w:rsidRPr="000F034E">
        <w:rPr>
          <w:sz w:val="22"/>
        </w:rPr>
        <w:t>at risk adult</w:t>
      </w:r>
      <w:r w:rsidR="007B4E25" w:rsidRPr="000F034E">
        <w:rPr>
          <w:sz w:val="22"/>
        </w:rPr>
        <w:t xml:space="preserve"> participating in normal social interaction.</w:t>
      </w:r>
    </w:p>
    <w:p w14:paraId="58EBBB91" w14:textId="77777777" w:rsidR="00BA4214" w:rsidRPr="000F034E" w:rsidRDefault="00BA4214" w:rsidP="00DD7280">
      <w:pPr>
        <w:spacing w:line="269" w:lineRule="auto"/>
        <w:ind w:left="368" w:right="970" w:hanging="11"/>
        <w:jc w:val="both"/>
        <w:rPr>
          <w:sz w:val="20"/>
          <w:szCs w:val="20"/>
        </w:rPr>
      </w:pPr>
    </w:p>
    <w:p w14:paraId="10878308" w14:textId="77777777" w:rsidR="00056B48" w:rsidRPr="000F034E" w:rsidRDefault="00056B48" w:rsidP="00DF1D5E">
      <w:pPr>
        <w:numPr>
          <w:ilvl w:val="0"/>
          <w:numId w:val="3"/>
        </w:numPr>
        <w:spacing w:after="117" w:line="265" w:lineRule="auto"/>
        <w:ind w:hanging="360"/>
        <w:jc w:val="both"/>
        <w:rPr>
          <w:b/>
          <w:sz w:val="20"/>
          <w:szCs w:val="20"/>
        </w:rPr>
      </w:pPr>
      <w:r w:rsidRPr="000F034E">
        <w:rPr>
          <w:b/>
          <w:sz w:val="20"/>
          <w:szCs w:val="20"/>
        </w:rPr>
        <w:t xml:space="preserve">Financial or material abuse </w:t>
      </w:r>
    </w:p>
    <w:p w14:paraId="46375E6F" w14:textId="5202083F" w:rsidR="002D6F28" w:rsidRPr="000F034E" w:rsidRDefault="00056B48" w:rsidP="00DF1D5E">
      <w:pPr>
        <w:spacing w:line="269" w:lineRule="auto"/>
        <w:ind w:left="368" w:right="970" w:hanging="11"/>
        <w:jc w:val="both"/>
        <w:rPr>
          <w:sz w:val="20"/>
          <w:szCs w:val="20"/>
        </w:rPr>
      </w:pPr>
      <w:r w:rsidRPr="000F034E">
        <w:rPr>
          <w:sz w:val="20"/>
          <w:szCs w:val="20"/>
        </w:rPr>
        <w:lastRenderedPageBreak/>
        <w:t>Includes theft, fraud, exploitation, pressure</w:t>
      </w:r>
      <w:r w:rsidR="008266DC" w:rsidRPr="000F034E">
        <w:rPr>
          <w:sz w:val="20"/>
          <w:szCs w:val="20"/>
        </w:rPr>
        <w:t xml:space="preserve"> </w:t>
      </w:r>
      <w:r w:rsidRPr="000F034E">
        <w:rPr>
          <w:sz w:val="20"/>
          <w:szCs w:val="20"/>
        </w:rPr>
        <w:t xml:space="preserve">in connection with wills, property or inheritance or financial transactions, or the misuse or misappropriation of property, possessions or benefits. Material signs are any sudden change in a person’s finances e.g. not having as much money as usual to pay for shopping or regular outings, getting into debt, appearance of unusual official or financial documents, or financial documents that go missing. </w:t>
      </w:r>
    </w:p>
    <w:p w14:paraId="33032E3B" w14:textId="77777777" w:rsidR="00997C9B" w:rsidRPr="000F034E" w:rsidRDefault="00997C9B" w:rsidP="00DF1D5E">
      <w:pPr>
        <w:spacing w:line="269" w:lineRule="auto"/>
        <w:ind w:left="368" w:right="970" w:hanging="11"/>
        <w:jc w:val="both"/>
        <w:rPr>
          <w:sz w:val="20"/>
          <w:szCs w:val="20"/>
        </w:rPr>
      </w:pPr>
    </w:p>
    <w:p w14:paraId="552E91C1" w14:textId="77777777" w:rsidR="002D6F28" w:rsidRPr="000F034E" w:rsidRDefault="002D6F28" w:rsidP="00DF1D5E">
      <w:pPr>
        <w:numPr>
          <w:ilvl w:val="0"/>
          <w:numId w:val="3"/>
        </w:numPr>
        <w:spacing w:after="117" w:line="265" w:lineRule="auto"/>
        <w:ind w:hanging="360"/>
        <w:jc w:val="both"/>
        <w:rPr>
          <w:b/>
          <w:sz w:val="20"/>
          <w:szCs w:val="20"/>
        </w:rPr>
      </w:pPr>
      <w:r w:rsidRPr="000F034E">
        <w:rPr>
          <w:b/>
          <w:sz w:val="20"/>
          <w:szCs w:val="20"/>
        </w:rPr>
        <w:t>Domestic Violence and Abuse</w:t>
      </w:r>
    </w:p>
    <w:p w14:paraId="769A7340" w14:textId="77777777" w:rsidR="002D6F28" w:rsidRPr="000F034E" w:rsidRDefault="00056B48" w:rsidP="00DF1D5E">
      <w:pPr>
        <w:spacing w:line="269" w:lineRule="auto"/>
        <w:ind w:left="370" w:right="970"/>
        <w:jc w:val="both"/>
        <w:rPr>
          <w:sz w:val="20"/>
          <w:szCs w:val="20"/>
          <w:lang w:val="en"/>
        </w:rPr>
      </w:pPr>
      <w:r w:rsidRPr="000F034E">
        <w:rPr>
          <w:sz w:val="20"/>
          <w:szCs w:val="20"/>
        </w:rPr>
        <w:t xml:space="preserve"> </w:t>
      </w:r>
      <w:r w:rsidR="002D6F28" w:rsidRPr="000F034E">
        <w:rPr>
          <w:sz w:val="20"/>
          <w:szCs w:val="20"/>
          <w:lang w:val="en"/>
        </w:rPr>
        <w:t>Any incident or pattern of incidents of controlling, coercive, threatening behaviour, violence or abuse between those aged 16 or over who are, or have been, intimate partners or family members regardless of gender or sexuality. The abuse can encompass, but is not limited to:</w:t>
      </w:r>
    </w:p>
    <w:p w14:paraId="1E444BCC" w14:textId="77777777" w:rsidR="002D6F28" w:rsidRPr="000F034E" w:rsidRDefault="002D6F28" w:rsidP="005C633F">
      <w:pPr>
        <w:numPr>
          <w:ilvl w:val="0"/>
          <w:numId w:val="13"/>
        </w:numPr>
        <w:spacing w:line="269" w:lineRule="auto"/>
        <w:ind w:right="970"/>
        <w:rPr>
          <w:sz w:val="20"/>
          <w:szCs w:val="20"/>
          <w:lang w:val="en"/>
        </w:rPr>
      </w:pPr>
      <w:r w:rsidRPr="000F034E">
        <w:rPr>
          <w:sz w:val="20"/>
          <w:szCs w:val="20"/>
          <w:lang w:val="en"/>
        </w:rPr>
        <w:t>psychological</w:t>
      </w:r>
    </w:p>
    <w:p w14:paraId="3D1C9A2A" w14:textId="77777777" w:rsidR="002D6F28" w:rsidRPr="000F034E" w:rsidRDefault="002D6F28" w:rsidP="005C633F">
      <w:pPr>
        <w:numPr>
          <w:ilvl w:val="0"/>
          <w:numId w:val="13"/>
        </w:numPr>
        <w:spacing w:line="269" w:lineRule="auto"/>
        <w:ind w:right="970"/>
        <w:rPr>
          <w:sz w:val="20"/>
          <w:szCs w:val="20"/>
          <w:lang w:val="en"/>
        </w:rPr>
      </w:pPr>
      <w:r w:rsidRPr="000F034E">
        <w:rPr>
          <w:sz w:val="20"/>
          <w:szCs w:val="20"/>
          <w:lang w:val="en"/>
        </w:rPr>
        <w:t>physical</w:t>
      </w:r>
    </w:p>
    <w:p w14:paraId="0D531AEC" w14:textId="77777777" w:rsidR="002D6F28" w:rsidRPr="000F034E" w:rsidRDefault="002D6F28" w:rsidP="005C633F">
      <w:pPr>
        <w:numPr>
          <w:ilvl w:val="0"/>
          <w:numId w:val="13"/>
        </w:numPr>
        <w:spacing w:line="269" w:lineRule="auto"/>
        <w:ind w:right="970"/>
        <w:rPr>
          <w:sz w:val="20"/>
          <w:szCs w:val="20"/>
          <w:lang w:val="en"/>
        </w:rPr>
      </w:pPr>
      <w:r w:rsidRPr="000F034E">
        <w:rPr>
          <w:sz w:val="20"/>
          <w:szCs w:val="20"/>
          <w:lang w:val="en"/>
        </w:rPr>
        <w:t>sexual</w:t>
      </w:r>
    </w:p>
    <w:p w14:paraId="483C8528" w14:textId="77777777" w:rsidR="002D6F28" w:rsidRPr="000F034E" w:rsidRDefault="002D6F28" w:rsidP="005C633F">
      <w:pPr>
        <w:numPr>
          <w:ilvl w:val="0"/>
          <w:numId w:val="13"/>
        </w:numPr>
        <w:spacing w:line="269" w:lineRule="auto"/>
        <w:ind w:right="970"/>
        <w:rPr>
          <w:sz w:val="20"/>
          <w:szCs w:val="20"/>
          <w:lang w:val="en"/>
        </w:rPr>
      </w:pPr>
      <w:r w:rsidRPr="000F034E">
        <w:rPr>
          <w:sz w:val="20"/>
          <w:szCs w:val="20"/>
          <w:lang w:val="en"/>
        </w:rPr>
        <w:t>financial</w:t>
      </w:r>
    </w:p>
    <w:p w14:paraId="54CD3CED" w14:textId="77777777" w:rsidR="002D6F28" w:rsidRPr="000F034E" w:rsidRDefault="002D6F28" w:rsidP="005C633F">
      <w:pPr>
        <w:numPr>
          <w:ilvl w:val="0"/>
          <w:numId w:val="13"/>
        </w:numPr>
        <w:spacing w:line="269" w:lineRule="auto"/>
        <w:ind w:right="970"/>
        <w:rPr>
          <w:sz w:val="20"/>
          <w:szCs w:val="20"/>
          <w:lang w:val="en"/>
        </w:rPr>
      </w:pPr>
      <w:r w:rsidRPr="000F034E">
        <w:rPr>
          <w:sz w:val="20"/>
          <w:szCs w:val="20"/>
          <w:lang w:val="en"/>
        </w:rPr>
        <w:t>emotional</w:t>
      </w:r>
    </w:p>
    <w:p w14:paraId="59CF9DE1" w14:textId="77777777" w:rsidR="00BA4214" w:rsidRPr="000F034E" w:rsidRDefault="00BA4214" w:rsidP="00BA4214">
      <w:pPr>
        <w:spacing w:line="269" w:lineRule="auto"/>
        <w:ind w:right="970"/>
        <w:rPr>
          <w:sz w:val="20"/>
          <w:szCs w:val="20"/>
          <w:lang w:val="en"/>
        </w:rPr>
      </w:pPr>
    </w:p>
    <w:p w14:paraId="60A7316E" w14:textId="77777777" w:rsidR="00056B48" w:rsidRPr="000F034E" w:rsidRDefault="00056B48" w:rsidP="002D6F28">
      <w:pPr>
        <w:numPr>
          <w:ilvl w:val="0"/>
          <w:numId w:val="3"/>
        </w:numPr>
        <w:spacing w:after="117" w:line="265" w:lineRule="auto"/>
        <w:ind w:hanging="360"/>
        <w:rPr>
          <w:b/>
          <w:sz w:val="20"/>
          <w:szCs w:val="20"/>
        </w:rPr>
      </w:pPr>
      <w:r w:rsidRPr="000F034E">
        <w:rPr>
          <w:b/>
          <w:sz w:val="20"/>
          <w:szCs w:val="20"/>
        </w:rPr>
        <w:t xml:space="preserve">  Spiritual and ritual abuse  </w:t>
      </w:r>
    </w:p>
    <w:p w14:paraId="092020EE" w14:textId="377250C6" w:rsidR="00844660" w:rsidRPr="000F034E" w:rsidRDefault="00056B48" w:rsidP="00DF1D5E">
      <w:pPr>
        <w:spacing w:line="269" w:lineRule="auto"/>
        <w:ind w:left="368" w:right="970" w:hanging="11"/>
        <w:jc w:val="both"/>
        <w:rPr>
          <w:sz w:val="20"/>
          <w:szCs w:val="20"/>
        </w:rPr>
      </w:pPr>
      <w:r w:rsidRPr="000F034E">
        <w:rPr>
          <w:sz w:val="20"/>
          <w:szCs w:val="20"/>
        </w:rPr>
        <w:t>In the church context there has been developing realisation that spiritual abuse is another form of harm and occurs when religious values or ideas are “forced” onto people, particularly those who are vulnerable to such practices. This can be the inappropriate use of religious belief or practice: including misuse of the authority of leadership or penitential discipline, oppressive teaching, or intrusive healing and deliverance ministries, which could result in vulnerable people experiencing physical, emotional or sexual harm. Other forms of spiritual abuse include the denying vulnerable people the right to faith or the opportunity to grow in the knowledge and love of God.</w:t>
      </w:r>
    </w:p>
    <w:p w14:paraId="309C0761" w14:textId="61CCCF29" w:rsidR="00056B48" w:rsidRPr="000F034E" w:rsidRDefault="00056B48" w:rsidP="00DF1D5E">
      <w:pPr>
        <w:spacing w:line="269" w:lineRule="auto"/>
        <w:ind w:left="368" w:right="970" w:hanging="11"/>
        <w:jc w:val="both"/>
        <w:rPr>
          <w:sz w:val="20"/>
          <w:szCs w:val="20"/>
        </w:rPr>
      </w:pPr>
      <w:r w:rsidRPr="000F034E">
        <w:rPr>
          <w:sz w:val="20"/>
          <w:szCs w:val="20"/>
        </w:rPr>
        <w:t>Any such inappropriate behaviour must be investigated. Careful supervision and mentoring of those entrusted with the pastoral care of adults should help to prevent harm occurring in this way.</w:t>
      </w:r>
    </w:p>
    <w:p w14:paraId="6CD3E190" w14:textId="6824AB4E" w:rsidR="00056B48" w:rsidRPr="000F034E" w:rsidRDefault="00056B48" w:rsidP="005C633F">
      <w:pPr>
        <w:spacing w:line="269" w:lineRule="auto"/>
        <w:ind w:left="368" w:right="970" w:hanging="11"/>
        <w:rPr>
          <w:sz w:val="20"/>
          <w:szCs w:val="20"/>
        </w:rPr>
      </w:pPr>
    </w:p>
    <w:p w14:paraId="17813C8A" w14:textId="2FD7FA64" w:rsidR="00C25877" w:rsidRPr="000F034E" w:rsidRDefault="00A978BD" w:rsidP="003C18EC">
      <w:pPr>
        <w:pStyle w:val="Heading1"/>
        <w:rPr>
          <w:sz w:val="20"/>
          <w:szCs w:val="20"/>
        </w:rPr>
      </w:pPr>
      <w:bookmarkStart w:id="4" w:name="_Toc388514089"/>
      <w:bookmarkStart w:id="5" w:name="_Toc163137002"/>
      <w:r w:rsidRPr="000F034E">
        <w:rPr>
          <w:sz w:val="20"/>
          <w:szCs w:val="20"/>
        </w:rPr>
        <w:t xml:space="preserve">C </w:t>
      </w:r>
      <w:r w:rsidRPr="000F034E">
        <w:rPr>
          <w:sz w:val="20"/>
          <w:szCs w:val="20"/>
        </w:rPr>
        <w:tab/>
      </w:r>
      <w:r w:rsidR="00A9670E" w:rsidRPr="000F034E">
        <w:rPr>
          <w:sz w:val="20"/>
          <w:szCs w:val="20"/>
        </w:rPr>
        <w:t>‘RELEVANT CONDUCT’ UNDER THE SAFEGUARDING VULNERABLE GROUPS ACT 2006</w:t>
      </w:r>
      <w:bookmarkEnd w:id="4"/>
      <w:bookmarkEnd w:id="5"/>
      <w:r w:rsidR="00A9670E" w:rsidRPr="000F034E">
        <w:rPr>
          <w:sz w:val="20"/>
          <w:szCs w:val="20"/>
        </w:rPr>
        <w:t xml:space="preserve"> </w:t>
      </w:r>
    </w:p>
    <w:p w14:paraId="0C071001" w14:textId="2321F0EE" w:rsidR="00C25877" w:rsidRPr="000F034E" w:rsidRDefault="00A978BD" w:rsidP="006305E0">
      <w:pPr>
        <w:spacing w:after="123" w:line="259" w:lineRule="auto"/>
        <w:ind w:left="360" w:firstLine="0"/>
        <w:rPr>
          <w:sz w:val="20"/>
          <w:szCs w:val="20"/>
        </w:rPr>
      </w:pPr>
      <w:r w:rsidRPr="000F034E">
        <w:rPr>
          <w:sz w:val="20"/>
          <w:szCs w:val="20"/>
        </w:rPr>
        <w:t xml:space="preserve">In addition to the definitions in section B, the Church </w:t>
      </w:r>
      <w:r w:rsidR="00F02ACC" w:rsidRPr="000F034E">
        <w:rPr>
          <w:sz w:val="20"/>
          <w:szCs w:val="20"/>
        </w:rPr>
        <w:t>Parochial</w:t>
      </w:r>
      <w:r w:rsidR="00D5024B" w:rsidRPr="000F034E">
        <w:rPr>
          <w:sz w:val="20"/>
          <w:szCs w:val="20"/>
        </w:rPr>
        <w:t xml:space="preserve"> Church Council </w:t>
      </w:r>
      <w:r w:rsidRPr="000F034E">
        <w:rPr>
          <w:sz w:val="20"/>
          <w:szCs w:val="20"/>
        </w:rPr>
        <w:t xml:space="preserve"> accept the following definitions of ‘relevant conduct’ under Schedule 3 of the Safeguarding of Vulnerable Groups Act 2006 in relation to the barring of those who pose of a risk of harm to vulnerable adults. A ‘relevant conduct’ is a conduct which must be referred to the DBS and which could lead to a barring decision. It includes any: </w:t>
      </w:r>
    </w:p>
    <w:p w14:paraId="05FDA44C" w14:textId="77777777" w:rsidR="00C25877" w:rsidRPr="000F034E" w:rsidRDefault="00A978BD" w:rsidP="005C633F">
      <w:pPr>
        <w:numPr>
          <w:ilvl w:val="0"/>
          <w:numId w:val="4"/>
        </w:numPr>
        <w:spacing w:after="100" w:afterAutospacing="1" w:line="269" w:lineRule="auto"/>
        <w:ind w:right="970" w:hanging="360"/>
        <w:rPr>
          <w:sz w:val="20"/>
          <w:szCs w:val="20"/>
        </w:rPr>
      </w:pPr>
      <w:r w:rsidRPr="000F034E">
        <w:rPr>
          <w:sz w:val="20"/>
          <w:szCs w:val="20"/>
        </w:rPr>
        <w:t xml:space="preserve">conduct which endangers an at risk adult or is likely to endanger an at risk adult; </w:t>
      </w:r>
    </w:p>
    <w:p w14:paraId="6E94B858" w14:textId="77777777" w:rsidR="00C25877" w:rsidRPr="000F034E" w:rsidRDefault="00A978BD" w:rsidP="005C633F">
      <w:pPr>
        <w:numPr>
          <w:ilvl w:val="0"/>
          <w:numId w:val="4"/>
        </w:numPr>
        <w:spacing w:after="100" w:afterAutospacing="1" w:line="269" w:lineRule="auto"/>
        <w:ind w:right="970" w:hanging="360"/>
        <w:rPr>
          <w:sz w:val="20"/>
          <w:szCs w:val="20"/>
        </w:rPr>
      </w:pPr>
      <w:r w:rsidRPr="000F034E">
        <w:rPr>
          <w:sz w:val="20"/>
          <w:szCs w:val="20"/>
        </w:rPr>
        <w:t xml:space="preserve">conduct which if repeated against or in relation to a  or at risk adult would endanger that  at risk adult; </w:t>
      </w:r>
    </w:p>
    <w:p w14:paraId="5A7105C6" w14:textId="77777777" w:rsidR="00C25877" w:rsidRPr="000F034E" w:rsidRDefault="00A978BD" w:rsidP="005C633F">
      <w:pPr>
        <w:numPr>
          <w:ilvl w:val="0"/>
          <w:numId w:val="4"/>
        </w:numPr>
        <w:spacing w:after="100" w:afterAutospacing="1" w:line="269" w:lineRule="auto"/>
        <w:ind w:right="970" w:hanging="360"/>
        <w:rPr>
          <w:sz w:val="20"/>
          <w:szCs w:val="20"/>
        </w:rPr>
      </w:pPr>
      <w:r w:rsidRPr="000F034E">
        <w:rPr>
          <w:sz w:val="20"/>
          <w:szCs w:val="20"/>
        </w:rPr>
        <w:t xml:space="preserve">conduct involving sexual material relating to children (including possession of such material); </w:t>
      </w:r>
    </w:p>
    <w:p w14:paraId="3CF755DF" w14:textId="77777777" w:rsidR="00C25877" w:rsidRPr="000F034E" w:rsidRDefault="00A978BD" w:rsidP="005C633F">
      <w:pPr>
        <w:numPr>
          <w:ilvl w:val="0"/>
          <w:numId w:val="4"/>
        </w:numPr>
        <w:spacing w:after="100" w:afterAutospacing="1" w:line="269" w:lineRule="auto"/>
        <w:ind w:right="970" w:hanging="360"/>
        <w:rPr>
          <w:sz w:val="20"/>
          <w:szCs w:val="20"/>
        </w:rPr>
      </w:pPr>
      <w:r w:rsidRPr="000F034E">
        <w:rPr>
          <w:sz w:val="20"/>
          <w:szCs w:val="20"/>
        </w:rPr>
        <w:t xml:space="preserve">conduct involving sexually explicit images depicting violence against human beings; </w:t>
      </w:r>
    </w:p>
    <w:p w14:paraId="39C527DD" w14:textId="754D1CC1" w:rsidR="00C25877" w:rsidRPr="00281C8A" w:rsidRDefault="00A978BD" w:rsidP="00281C8A">
      <w:pPr>
        <w:numPr>
          <w:ilvl w:val="0"/>
          <w:numId w:val="4"/>
        </w:numPr>
        <w:spacing w:after="100" w:afterAutospacing="1" w:line="269" w:lineRule="auto"/>
        <w:ind w:right="970" w:hanging="360"/>
        <w:rPr>
          <w:sz w:val="20"/>
          <w:szCs w:val="20"/>
        </w:rPr>
      </w:pPr>
      <w:r w:rsidRPr="000F034E">
        <w:rPr>
          <w:sz w:val="20"/>
          <w:szCs w:val="20"/>
        </w:rPr>
        <w:t>conduct of a sexual nature involving an at risk adult (or in the case of an at risk adult - an act that is considered inappropriate).</w:t>
      </w:r>
    </w:p>
    <w:p w14:paraId="5B971317" w14:textId="5C8643F9" w:rsidR="00C25877" w:rsidRPr="000F034E" w:rsidRDefault="00A978BD" w:rsidP="00281C8A">
      <w:pPr>
        <w:pStyle w:val="Heading1"/>
        <w:ind w:left="709" w:hanging="709"/>
        <w:rPr>
          <w:sz w:val="20"/>
          <w:szCs w:val="20"/>
        </w:rPr>
      </w:pPr>
      <w:bookmarkStart w:id="6" w:name="_Toc388514090"/>
      <w:bookmarkStart w:id="7" w:name="_Toc163137003"/>
      <w:r w:rsidRPr="000F034E">
        <w:rPr>
          <w:rStyle w:val="Heading1Char"/>
          <w:b/>
          <w:sz w:val="20"/>
          <w:szCs w:val="20"/>
        </w:rPr>
        <w:t>D</w:t>
      </w:r>
      <w:r w:rsidRPr="000F034E">
        <w:rPr>
          <w:rStyle w:val="Heading1Char"/>
          <w:b/>
          <w:sz w:val="20"/>
          <w:szCs w:val="20"/>
        </w:rPr>
        <w:tab/>
      </w:r>
      <w:r w:rsidR="00A9670E" w:rsidRPr="000F034E">
        <w:rPr>
          <w:rStyle w:val="Heading1Char"/>
          <w:b/>
          <w:sz w:val="20"/>
          <w:szCs w:val="20"/>
        </w:rPr>
        <w:t xml:space="preserve">PROTECTING VULNERABLE ADULTS </w:t>
      </w:r>
      <w:r w:rsidRPr="000F034E">
        <w:rPr>
          <w:rStyle w:val="Heading1Char"/>
          <w:b/>
          <w:sz w:val="20"/>
          <w:szCs w:val="20"/>
        </w:rPr>
        <w:t>– Safeguarding Vulnerable Groups</w:t>
      </w:r>
      <w:r w:rsidRPr="000F034E">
        <w:rPr>
          <w:sz w:val="20"/>
          <w:szCs w:val="20"/>
        </w:rPr>
        <w:t xml:space="preserve"> </w:t>
      </w:r>
      <w:r w:rsidRPr="000F034E">
        <w:rPr>
          <w:rStyle w:val="Heading1Char"/>
          <w:b/>
          <w:sz w:val="20"/>
          <w:szCs w:val="20"/>
        </w:rPr>
        <w:t>Act (SVG) 2006 and the Disclosure and Barring Service (DBS)</w:t>
      </w:r>
      <w:bookmarkEnd w:id="6"/>
      <w:bookmarkEnd w:id="7"/>
      <w:r w:rsidRPr="000F034E">
        <w:rPr>
          <w:sz w:val="20"/>
          <w:szCs w:val="20"/>
        </w:rPr>
        <w:t xml:space="preserve"> </w:t>
      </w:r>
    </w:p>
    <w:p w14:paraId="4DC42FF9" w14:textId="77777777" w:rsidR="00C25877" w:rsidRPr="000F034E" w:rsidRDefault="00A978BD">
      <w:pPr>
        <w:spacing w:after="13" w:line="259" w:lineRule="auto"/>
        <w:ind w:left="0" w:firstLine="0"/>
        <w:rPr>
          <w:sz w:val="20"/>
          <w:szCs w:val="20"/>
        </w:rPr>
      </w:pPr>
      <w:r w:rsidRPr="000F034E">
        <w:rPr>
          <w:sz w:val="20"/>
          <w:szCs w:val="20"/>
        </w:rPr>
        <w:t xml:space="preserve"> </w:t>
      </w:r>
    </w:p>
    <w:p w14:paraId="7A713C65" w14:textId="77777777" w:rsidR="00C25877" w:rsidRPr="000F034E" w:rsidRDefault="00A978BD" w:rsidP="00DF1D5E">
      <w:pPr>
        <w:numPr>
          <w:ilvl w:val="0"/>
          <w:numId w:val="5"/>
        </w:numPr>
        <w:ind w:right="970" w:hanging="360"/>
        <w:jc w:val="both"/>
        <w:rPr>
          <w:sz w:val="20"/>
          <w:szCs w:val="20"/>
        </w:rPr>
      </w:pPr>
      <w:r w:rsidRPr="000F034E">
        <w:rPr>
          <w:sz w:val="20"/>
          <w:szCs w:val="20"/>
        </w:rPr>
        <w:t xml:space="preserve">The Disclosure and Barring Service (DBS) is a non-departmental public body of the Home Office of the United Kingdom. The DBS enables organisations in the public, private and voluntary sectors to make safer recruitment decisions by identifying candidates who may be unsuitable for certain work, especially that involve children or at risk adults, and provides wider access to criminal record information through its disclosure service for England and Wales. </w:t>
      </w:r>
    </w:p>
    <w:p w14:paraId="6526DFD5" w14:textId="77777777" w:rsidR="00C25877" w:rsidRPr="000F034E" w:rsidRDefault="00A978BD" w:rsidP="00DF1D5E">
      <w:pPr>
        <w:spacing w:after="0" w:line="259" w:lineRule="auto"/>
        <w:ind w:left="360" w:firstLine="0"/>
        <w:jc w:val="both"/>
        <w:rPr>
          <w:sz w:val="20"/>
          <w:szCs w:val="20"/>
        </w:rPr>
      </w:pPr>
      <w:r w:rsidRPr="000F034E">
        <w:rPr>
          <w:sz w:val="20"/>
          <w:szCs w:val="20"/>
        </w:rPr>
        <w:lastRenderedPageBreak/>
        <w:t xml:space="preserve"> </w:t>
      </w:r>
    </w:p>
    <w:p w14:paraId="1F65D303" w14:textId="77777777" w:rsidR="00C25877" w:rsidRPr="000F034E" w:rsidRDefault="00A978BD" w:rsidP="00DF1D5E">
      <w:pPr>
        <w:ind w:left="370" w:right="970"/>
        <w:jc w:val="both"/>
        <w:rPr>
          <w:sz w:val="20"/>
          <w:szCs w:val="20"/>
        </w:rPr>
      </w:pPr>
      <w:r w:rsidRPr="000F034E">
        <w:rPr>
          <w:sz w:val="20"/>
          <w:szCs w:val="20"/>
        </w:rPr>
        <w:t xml:space="preserve">The DBS was formed in 2012 by merging the functions of the Criminal Records </w:t>
      </w:r>
    </w:p>
    <w:p w14:paraId="205CCB65" w14:textId="77777777" w:rsidR="00C25877" w:rsidRPr="000F034E" w:rsidRDefault="00A978BD" w:rsidP="00DF1D5E">
      <w:pPr>
        <w:ind w:left="370" w:right="970"/>
        <w:jc w:val="both"/>
        <w:rPr>
          <w:sz w:val="20"/>
          <w:szCs w:val="20"/>
        </w:rPr>
      </w:pPr>
      <w:r w:rsidRPr="000F034E">
        <w:rPr>
          <w:sz w:val="20"/>
          <w:szCs w:val="20"/>
        </w:rPr>
        <w:t xml:space="preserve">Bureau (CRB) and the Independent Safeguarding Authority (ISA) under the Protection of Freedoms Act 2012. DBS started operating on 1 December 2012. It operates from Liverpool and Darlington. Its equivalent agencies are Disclosure Scotland in Scotland and Access Northern Ireland in Northern Ireland. </w:t>
      </w:r>
    </w:p>
    <w:p w14:paraId="22F3A91A" w14:textId="77777777" w:rsidR="00C25877" w:rsidRPr="000F034E" w:rsidRDefault="00A978BD" w:rsidP="00DF1D5E">
      <w:pPr>
        <w:spacing w:after="0" w:line="259" w:lineRule="auto"/>
        <w:ind w:left="360" w:firstLine="0"/>
        <w:jc w:val="both"/>
        <w:rPr>
          <w:sz w:val="20"/>
          <w:szCs w:val="20"/>
        </w:rPr>
      </w:pPr>
      <w:r w:rsidRPr="000F034E">
        <w:rPr>
          <w:sz w:val="20"/>
          <w:szCs w:val="20"/>
        </w:rPr>
        <w:t xml:space="preserve"> </w:t>
      </w:r>
    </w:p>
    <w:p w14:paraId="78AB01E4" w14:textId="77777777" w:rsidR="00C25877" w:rsidRPr="000F034E" w:rsidRDefault="00A978BD" w:rsidP="00DF1D5E">
      <w:pPr>
        <w:ind w:left="370" w:right="970"/>
        <w:jc w:val="both"/>
        <w:rPr>
          <w:sz w:val="20"/>
          <w:szCs w:val="20"/>
        </w:rPr>
      </w:pPr>
      <w:r w:rsidRPr="000F034E">
        <w:rPr>
          <w:sz w:val="20"/>
          <w:szCs w:val="20"/>
        </w:rPr>
        <w:t xml:space="preserve">It is a legal requirement in the UK for regulated activity employers to refer safeguarding concerns to the DBS. It is illegal for anyone barred by the DBS to work, or apply to work with the sector (children or adults) from which they are barred. It is also illegal for an employer to knowingly employ a barred person in the sector from which they are barred. </w:t>
      </w:r>
    </w:p>
    <w:p w14:paraId="5374718D" w14:textId="09AC0D28" w:rsidR="00C25877" w:rsidRPr="000F034E" w:rsidRDefault="00C25877">
      <w:pPr>
        <w:spacing w:after="14" w:line="259" w:lineRule="auto"/>
        <w:ind w:left="0" w:firstLine="0"/>
        <w:rPr>
          <w:sz w:val="20"/>
          <w:szCs w:val="20"/>
        </w:rPr>
      </w:pPr>
    </w:p>
    <w:p w14:paraId="35351374" w14:textId="77777777" w:rsidR="00C25877" w:rsidRPr="000F034E" w:rsidRDefault="00A978BD">
      <w:pPr>
        <w:numPr>
          <w:ilvl w:val="0"/>
          <w:numId w:val="5"/>
        </w:numPr>
        <w:ind w:right="970" w:hanging="360"/>
        <w:rPr>
          <w:sz w:val="20"/>
          <w:szCs w:val="20"/>
        </w:rPr>
      </w:pPr>
      <w:r w:rsidRPr="000F034E">
        <w:rPr>
          <w:sz w:val="20"/>
          <w:szCs w:val="20"/>
        </w:rPr>
        <w:t xml:space="preserve">For further information about the new safeguarding framework please see the following : </w:t>
      </w:r>
    </w:p>
    <w:p w14:paraId="50380BD3" w14:textId="77777777" w:rsidR="00C25877" w:rsidRPr="000F034E" w:rsidRDefault="00A978BD">
      <w:pPr>
        <w:spacing w:after="0" w:line="250" w:lineRule="auto"/>
        <w:ind w:left="370" w:right="716"/>
        <w:rPr>
          <w:sz w:val="20"/>
          <w:szCs w:val="20"/>
        </w:rPr>
      </w:pPr>
      <w:hyperlink r:id="rId8">
        <w:r w:rsidRPr="000F034E">
          <w:rPr>
            <w:color w:val="0000FF"/>
            <w:sz w:val="20"/>
            <w:szCs w:val="20"/>
            <w:u w:val="single" w:color="0000FF"/>
          </w:rPr>
          <w:t xml:space="preserve">https://www.gov.uk/government/uploads/system/uploads/attachment_data/fil </w:t>
        </w:r>
      </w:hyperlink>
      <w:hyperlink r:id="rId9">
        <w:r w:rsidRPr="000F034E">
          <w:rPr>
            <w:color w:val="0000FF"/>
            <w:sz w:val="20"/>
            <w:szCs w:val="20"/>
            <w:u w:val="single" w:color="0000FF"/>
          </w:rPr>
          <w:t>e/210857/DBS_Framework_Document.pdf</w:t>
        </w:r>
      </w:hyperlink>
      <w:hyperlink r:id="rId10">
        <w:r w:rsidRPr="000F034E">
          <w:rPr>
            <w:sz w:val="20"/>
            <w:szCs w:val="20"/>
          </w:rPr>
          <w:t xml:space="preserve"> </w:t>
        </w:r>
      </w:hyperlink>
    </w:p>
    <w:p w14:paraId="112A90D2" w14:textId="660CF4C7" w:rsidR="00C25877" w:rsidRPr="000F034E" w:rsidRDefault="00C25877" w:rsidP="00392D57">
      <w:pPr>
        <w:spacing w:after="239" w:line="259" w:lineRule="auto"/>
        <w:ind w:left="0" w:firstLine="0"/>
        <w:rPr>
          <w:sz w:val="20"/>
          <w:szCs w:val="20"/>
        </w:rPr>
      </w:pPr>
    </w:p>
    <w:p w14:paraId="290282BC" w14:textId="77777777" w:rsidR="00C25877" w:rsidRPr="000F034E" w:rsidRDefault="00A978BD">
      <w:pPr>
        <w:spacing w:after="0" w:line="250" w:lineRule="auto"/>
        <w:ind w:left="370" w:right="716"/>
        <w:rPr>
          <w:sz w:val="20"/>
          <w:szCs w:val="20"/>
        </w:rPr>
      </w:pPr>
      <w:hyperlink r:id="rId11">
        <w:r w:rsidRPr="000F034E">
          <w:rPr>
            <w:color w:val="0000FF"/>
            <w:sz w:val="20"/>
            <w:szCs w:val="20"/>
            <w:u w:val="single" w:color="0000FF"/>
          </w:rPr>
          <w:t xml:space="preserve">https://www.gov.uk/government/uploads/system/uploads/attachment_data/fil </w:t>
        </w:r>
      </w:hyperlink>
      <w:hyperlink r:id="rId12">
        <w:r w:rsidRPr="000F034E">
          <w:rPr>
            <w:color w:val="0000FF"/>
            <w:sz w:val="20"/>
            <w:szCs w:val="20"/>
            <w:u w:val="single" w:color="0000FF"/>
          </w:rPr>
          <w:t>e/97875/leaflet</w:t>
        </w:r>
      </w:hyperlink>
      <w:hyperlink r:id="rId13">
        <w:r w:rsidRPr="000F034E">
          <w:rPr>
            <w:color w:val="0000FF"/>
            <w:sz w:val="20"/>
            <w:szCs w:val="20"/>
            <w:u w:val="single" w:color="0000FF"/>
          </w:rPr>
          <w:t>-</w:t>
        </w:r>
      </w:hyperlink>
      <w:hyperlink r:id="rId14">
        <w:r w:rsidRPr="000F034E">
          <w:rPr>
            <w:color w:val="0000FF"/>
            <w:sz w:val="20"/>
            <w:szCs w:val="20"/>
            <w:u w:val="single" w:color="0000FF"/>
          </w:rPr>
          <w:t>england</w:t>
        </w:r>
      </w:hyperlink>
      <w:hyperlink r:id="rId15">
        <w:r w:rsidRPr="000F034E">
          <w:rPr>
            <w:color w:val="0000FF"/>
            <w:sz w:val="20"/>
            <w:szCs w:val="20"/>
            <w:u w:val="single" w:color="0000FF"/>
          </w:rPr>
          <w:t>-</w:t>
        </w:r>
      </w:hyperlink>
      <w:hyperlink r:id="rId16">
        <w:r w:rsidRPr="000F034E">
          <w:rPr>
            <w:color w:val="0000FF"/>
            <w:sz w:val="20"/>
            <w:szCs w:val="20"/>
            <w:u w:val="single" w:color="0000FF"/>
          </w:rPr>
          <w:t>wales.pdf</w:t>
        </w:r>
      </w:hyperlink>
      <w:hyperlink r:id="rId17">
        <w:r w:rsidRPr="000F034E">
          <w:rPr>
            <w:sz w:val="20"/>
            <w:szCs w:val="20"/>
          </w:rPr>
          <w:t xml:space="preserve"> </w:t>
        </w:r>
      </w:hyperlink>
    </w:p>
    <w:p w14:paraId="605E33D9" w14:textId="2A0B2C37" w:rsidR="00C25877" w:rsidRPr="000F034E" w:rsidRDefault="00C25877">
      <w:pPr>
        <w:spacing w:after="39" w:line="259" w:lineRule="auto"/>
        <w:ind w:left="0" w:firstLine="0"/>
        <w:rPr>
          <w:sz w:val="20"/>
          <w:szCs w:val="20"/>
        </w:rPr>
      </w:pPr>
    </w:p>
    <w:p w14:paraId="18F7E599" w14:textId="77777777" w:rsidR="00C25877" w:rsidRPr="000F034E" w:rsidRDefault="00A978BD">
      <w:pPr>
        <w:numPr>
          <w:ilvl w:val="0"/>
          <w:numId w:val="5"/>
        </w:numPr>
        <w:ind w:right="970" w:hanging="360"/>
        <w:rPr>
          <w:sz w:val="20"/>
          <w:szCs w:val="20"/>
        </w:rPr>
      </w:pPr>
      <w:r w:rsidRPr="000F034E">
        <w:rPr>
          <w:sz w:val="20"/>
          <w:szCs w:val="20"/>
        </w:rPr>
        <w:t xml:space="preserve">For the purposes of protecting at risk adults within scope of the VBS, a at risk adult is defined as anyone aged 18 or over who:  </w:t>
      </w:r>
    </w:p>
    <w:p w14:paraId="792FE948" w14:textId="77777777" w:rsidR="00C25877" w:rsidRPr="000F034E" w:rsidRDefault="00A978BD">
      <w:pPr>
        <w:numPr>
          <w:ilvl w:val="2"/>
          <w:numId w:val="6"/>
        </w:numPr>
        <w:ind w:right="970" w:hanging="360"/>
        <w:rPr>
          <w:sz w:val="20"/>
          <w:szCs w:val="20"/>
        </w:rPr>
      </w:pPr>
      <w:r w:rsidRPr="000F034E">
        <w:rPr>
          <w:sz w:val="20"/>
          <w:szCs w:val="20"/>
        </w:rPr>
        <w:t xml:space="preserve">Lives in residential care or support accommodation;  </w:t>
      </w:r>
    </w:p>
    <w:p w14:paraId="3E157308" w14:textId="77777777" w:rsidR="00C25877" w:rsidRPr="000F034E" w:rsidRDefault="00A978BD">
      <w:pPr>
        <w:numPr>
          <w:ilvl w:val="2"/>
          <w:numId w:val="6"/>
        </w:numPr>
        <w:ind w:right="970" w:hanging="360"/>
        <w:rPr>
          <w:sz w:val="20"/>
          <w:szCs w:val="20"/>
        </w:rPr>
      </w:pPr>
      <w:r w:rsidRPr="000F034E">
        <w:rPr>
          <w:sz w:val="20"/>
          <w:szCs w:val="20"/>
        </w:rPr>
        <w:t xml:space="preserve">Receives domiciliary care in their own home;  </w:t>
      </w:r>
    </w:p>
    <w:p w14:paraId="57EAC7C1" w14:textId="77777777" w:rsidR="00C25877" w:rsidRPr="000F034E" w:rsidRDefault="00A978BD">
      <w:pPr>
        <w:numPr>
          <w:ilvl w:val="2"/>
          <w:numId w:val="6"/>
        </w:numPr>
        <w:ind w:right="970" w:hanging="360"/>
        <w:rPr>
          <w:sz w:val="20"/>
          <w:szCs w:val="20"/>
        </w:rPr>
      </w:pPr>
      <w:r w:rsidRPr="000F034E">
        <w:rPr>
          <w:sz w:val="20"/>
          <w:szCs w:val="20"/>
        </w:rPr>
        <w:t xml:space="preserve">Receives any form of health care from a medical practitioner GP or Dentist (but only at the point when they are receiving such care);  </w:t>
      </w:r>
    </w:p>
    <w:p w14:paraId="64FE2CC0" w14:textId="77777777" w:rsidR="00C25877" w:rsidRPr="000F034E" w:rsidRDefault="00A978BD">
      <w:pPr>
        <w:numPr>
          <w:ilvl w:val="2"/>
          <w:numId w:val="6"/>
        </w:numPr>
        <w:ind w:right="970" w:hanging="360"/>
        <w:rPr>
          <w:sz w:val="20"/>
          <w:szCs w:val="20"/>
        </w:rPr>
      </w:pPr>
      <w:r w:rsidRPr="000F034E">
        <w:rPr>
          <w:sz w:val="20"/>
          <w:szCs w:val="20"/>
        </w:rPr>
        <w:t xml:space="preserve">Is detained in lawful custody (Prison, remand centre etc);  </w:t>
      </w:r>
    </w:p>
    <w:p w14:paraId="0607A256" w14:textId="77777777" w:rsidR="00C25877" w:rsidRPr="000F034E" w:rsidRDefault="00A978BD">
      <w:pPr>
        <w:numPr>
          <w:ilvl w:val="2"/>
          <w:numId w:val="6"/>
        </w:numPr>
        <w:ind w:right="970" w:hanging="360"/>
        <w:rPr>
          <w:sz w:val="20"/>
          <w:szCs w:val="20"/>
        </w:rPr>
      </w:pPr>
      <w:r w:rsidRPr="000F034E">
        <w:rPr>
          <w:sz w:val="20"/>
          <w:szCs w:val="20"/>
        </w:rPr>
        <w:t xml:space="preserve">Is under supervision of the probation service;  </w:t>
      </w:r>
    </w:p>
    <w:p w14:paraId="6DEB75E3" w14:textId="77777777" w:rsidR="00C25877" w:rsidRPr="000F034E" w:rsidRDefault="00A978BD">
      <w:pPr>
        <w:numPr>
          <w:ilvl w:val="2"/>
          <w:numId w:val="6"/>
        </w:numPr>
        <w:ind w:right="970" w:hanging="360"/>
        <w:rPr>
          <w:sz w:val="20"/>
          <w:szCs w:val="20"/>
        </w:rPr>
      </w:pPr>
      <w:r w:rsidRPr="000F034E">
        <w:rPr>
          <w:sz w:val="20"/>
          <w:szCs w:val="20"/>
        </w:rPr>
        <w:t xml:space="preserve">Is in receipt of a specified welfare service including support/assistance/training/teaching/instruction/advice;  </w:t>
      </w:r>
    </w:p>
    <w:p w14:paraId="7D166B97" w14:textId="77777777" w:rsidR="00C25877" w:rsidRPr="000F034E" w:rsidRDefault="00A978BD">
      <w:pPr>
        <w:numPr>
          <w:ilvl w:val="2"/>
          <w:numId w:val="6"/>
        </w:numPr>
        <w:ind w:right="970" w:hanging="360"/>
        <w:rPr>
          <w:sz w:val="20"/>
          <w:szCs w:val="20"/>
        </w:rPr>
      </w:pPr>
      <w:r w:rsidRPr="000F034E">
        <w:rPr>
          <w:sz w:val="20"/>
          <w:szCs w:val="20"/>
        </w:rPr>
        <w:t xml:space="preserve">Participates in an activity for people with needs due to age or disability;  </w:t>
      </w:r>
    </w:p>
    <w:p w14:paraId="602A6FDF" w14:textId="77777777" w:rsidR="00C25877" w:rsidRPr="000F034E" w:rsidRDefault="00A978BD">
      <w:pPr>
        <w:numPr>
          <w:ilvl w:val="2"/>
          <w:numId w:val="6"/>
        </w:numPr>
        <w:ind w:right="970" w:hanging="360"/>
        <w:rPr>
          <w:sz w:val="20"/>
          <w:szCs w:val="20"/>
        </w:rPr>
      </w:pPr>
      <w:r w:rsidRPr="000F034E">
        <w:rPr>
          <w:sz w:val="20"/>
          <w:szCs w:val="20"/>
        </w:rPr>
        <w:t xml:space="preserve">Is an expectant or nursing mother living in care;  </w:t>
      </w:r>
    </w:p>
    <w:p w14:paraId="5712AD21" w14:textId="77777777" w:rsidR="00C25877" w:rsidRPr="000F034E" w:rsidRDefault="00A978BD">
      <w:pPr>
        <w:numPr>
          <w:ilvl w:val="2"/>
          <w:numId w:val="6"/>
        </w:numPr>
        <w:ind w:right="970" w:hanging="360"/>
        <w:rPr>
          <w:sz w:val="20"/>
          <w:szCs w:val="20"/>
        </w:rPr>
      </w:pPr>
      <w:r w:rsidRPr="000F034E">
        <w:rPr>
          <w:sz w:val="20"/>
          <w:szCs w:val="20"/>
        </w:rPr>
        <w:t xml:space="preserve">Receives direct payments from a local authority or health or social care trust;  </w:t>
      </w:r>
    </w:p>
    <w:p w14:paraId="0288B325" w14:textId="77777777" w:rsidR="00C25877" w:rsidRPr="000F034E" w:rsidRDefault="00A978BD">
      <w:pPr>
        <w:numPr>
          <w:ilvl w:val="2"/>
          <w:numId w:val="6"/>
        </w:numPr>
        <w:ind w:right="970" w:hanging="360"/>
        <w:rPr>
          <w:sz w:val="20"/>
          <w:szCs w:val="20"/>
        </w:rPr>
      </w:pPr>
      <w:r w:rsidRPr="000F034E">
        <w:rPr>
          <w:sz w:val="20"/>
          <w:szCs w:val="20"/>
        </w:rPr>
        <w:t xml:space="preserve">Requires assistance in conducting own affairs.  </w:t>
      </w:r>
    </w:p>
    <w:p w14:paraId="514D31FC" w14:textId="77777777" w:rsidR="00C25877" w:rsidRPr="000F034E" w:rsidRDefault="00A978BD">
      <w:pPr>
        <w:spacing w:after="0" w:line="259" w:lineRule="auto"/>
        <w:ind w:left="0" w:firstLine="0"/>
        <w:rPr>
          <w:sz w:val="20"/>
          <w:szCs w:val="20"/>
        </w:rPr>
      </w:pPr>
      <w:r w:rsidRPr="000F034E">
        <w:rPr>
          <w:sz w:val="20"/>
          <w:szCs w:val="20"/>
        </w:rPr>
        <w:t xml:space="preserve"> </w:t>
      </w:r>
    </w:p>
    <w:p w14:paraId="644A0178" w14:textId="77D30C98" w:rsidR="00C25877" w:rsidRDefault="00A978BD" w:rsidP="00F650C6">
      <w:pPr>
        <w:numPr>
          <w:ilvl w:val="0"/>
          <w:numId w:val="5"/>
        </w:numPr>
        <w:spacing w:after="0" w:line="240" w:lineRule="auto"/>
        <w:ind w:right="970" w:hanging="360"/>
        <w:rPr>
          <w:sz w:val="20"/>
          <w:szCs w:val="20"/>
        </w:rPr>
      </w:pPr>
      <w:r w:rsidRPr="000F034E">
        <w:rPr>
          <w:sz w:val="20"/>
          <w:szCs w:val="20"/>
        </w:rPr>
        <w:t xml:space="preserve">A person is not deemed at risk simply because of age or a disability; they must be in receipt of any of the aforementioned welfare services to be covered by the </w:t>
      </w:r>
      <w:r w:rsidR="005C633F" w:rsidRPr="000F034E">
        <w:rPr>
          <w:sz w:val="20"/>
          <w:szCs w:val="20"/>
        </w:rPr>
        <w:t>D</w:t>
      </w:r>
      <w:r w:rsidRPr="000F034E">
        <w:rPr>
          <w:sz w:val="20"/>
          <w:szCs w:val="20"/>
        </w:rPr>
        <w:t>BS.</w:t>
      </w:r>
    </w:p>
    <w:p w14:paraId="05C5567E" w14:textId="77777777" w:rsidR="00352C28" w:rsidRPr="00F650C6" w:rsidRDefault="00352C28" w:rsidP="00352C28">
      <w:pPr>
        <w:spacing w:after="0" w:line="240" w:lineRule="auto"/>
        <w:ind w:left="0" w:right="970" w:firstLine="0"/>
        <w:rPr>
          <w:sz w:val="20"/>
          <w:szCs w:val="20"/>
        </w:rPr>
      </w:pPr>
    </w:p>
    <w:p w14:paraId="0627538E" w14:textId="77777777" w:rsidR="00C25877" w:rsidRPr="000F034E" w:rsidRDefault="00A978BD">
      <w:pPr>
        <w:numPr>
          <w:ilvl w:val="0"/>
          <w:numId w:val="5"/>
        </w:numPr>
        <w:spacing w:after="151"/>
        <w:ind w:right="970" w:hanging="360"/>
        <w:rPr>
          <w:sz w:val="20"/>
          <w:szCs w:val="20"/>
        </w:rPr>
      </w:pPr>
      <w:r w:rsidRPr="000F034E">
        <w:rPr>
          <w:sz w:val="20"/>
          <w:szCs w:val="20"/>
        </w:rPr>
        <w:t xml:space="preserve">The Safeguarding Vulnerable Groups Act defines ‘Regulated Activity’ as: </w:t>
      </w:r>
    </w:p>
    <w:p w14:paraId="2DBD24D6" w14:textId="77777777" w:rsidR="00844660" w:rsidRPr="000F034E" w:rsidRDefault="00A978BD" w:rsidP="00DF1D5E">
      <w:pPr>
        <w:numPr>
          <w:ilvl w:val="1"/>
          <w:numId w:val="5"/>
        </w:numPr>
        <w:ind w:right="970" w:hanging="360"/>
        <w:jc w:val="both"/>
        <w:rPr>
          <w:sz w:val="20"/>
          <w:szCs w:val="20"/>
        </w:rPr>
      </w:pPr>
      <w:r w:rsidRPr="000F034E">
        <w:rPr>
          <w:sz w:val="20"/>
          <w:szCs w:val="20"/>
        </w:rPr>
        <w:t xml:space="preserve">Any activity which involves work solely or mainly with children and at risk adults. Anyone involved in undertaking such work or supervising it will be required to register with the DBS. The provider of such activity is known as a </w:t>
      </w:r>
      <w:r w:rsidRPr="000F034E">
        <w:rPr>
          <w:b/>
          <w:sz w:val="20"/>
          <w:szCs w:val="20"/>
        </w:rPr>
        <w:t>Regulated Activity Provider or RAP</w:t>
      </w:r>
      <w:r w:rsidRPr="000F034E">
        <w:rPr>
          <w:sz w:val="20"/>
          <w:szCs w:val="20"/>
        </w:rPr>
        <w:t xml:space="preserve">.  A RAP can be the regulated activity supervisor or the organisation itself. </w:t>
      </w:r>
    </w:p>
    <w:p w14:paraId="4C3AECB3" w14:textId="77777777" w:rsidR="00C25877" w:rsidRPr="000F034E" w:rsidRDefault="00A978BD" w:rsidP="00DF1D5E">
      <w:pPr>
        <w:spacing w:after="59" w:line="259" w:lineRule="auto"/>
        <w:ind w:left="720" w:firstLine="0"/>
        <w:jc w:val="both"/>
        <w:rPr>
          <w:sz w:val="20"/>
          <w:szCs w:val="20"/>
        </w:rPr>
      </w:pPr>
      <w:r w:rsidRPr="000F034E">
        <w:rPr>
          <w:sz w:val="20"/>
          <w:szCs w:val="20"/>
        </w:rPr>
        <w:t xml:space="preserve"> </w:t>
      </w:r>
    </w:p>
    <w:p w14:paraId="0B976965" w14:textId="77777777" w:rsidR="00C25877" w:rsidRPr="000F034E" w:rsidRDefault="00A978BD" w:rsidP="00DF1D5E">
      <w:pPr>
        <w:numPr>
          <w:ilvl w:val="1"/>
          <w:numId w:val="5"/>
        </w:numPr>
        <w:ind w:right="970" w:hanging="360"/>
        <w:jc w:val="both"/>
        <w:rPr>
          <w:sz w:val="20"/>
          <w:szCs w:val="20"/>
        </w:rPr>
      </w:pPr>
      <w:r w:rsidRPr="000F034E">
        <w:rPr>
          <w:sz w:val="20"/>
          <w:szCs w:val="20"/>
        </w:rPr>
        <w:t xml:space="preserve">To qualify as such a ‘regulated activity’ must take place frequently (at least 4 or more times in a single month) or intensively (once or more a week and overnight).  </w:t>
      </w:r>
    </w:p>
    <w:p w14:paraId="4AB2FD6A" w14:textId="77777777" w:rsidR="00C25877" w:rsidRPr="000F034E" w:rsidRDefault="00A978BD" w:rsidP="00DF1D5E">
      <w:pPr>
        <w:spacing w:after="56" w:line="259" w:lineRule="auto"/>
        <w:ind w:left="720" w:firstLine="0"/>
        <w:jc w:val="both"/>
        <w:rPr>
          <w:sz w:val="20"/>
          <w:szCs w:val="20"/>
        </w:rPr>
      </w:pPr>
      <w:r w:rsidRPr="000F034E">
        <w:rPr>
          <w:sz w:val="20"/>
          <w:szCs w:val="20"/>
        </w:rPr>
        <w:t xml:space="preserve"> </w:t>
      </w:r>
    </w:p>
    <w:p w14:paraId="4FB0AE6A" w14:textId="77777777" w:rsidR="00C25877" w:rsidRPr="000F034E" w:rsidRDefault="00A978BD" w:rsidP="00DF1D5E">
      <w:pPr>
        <w:numPr>
          <w:ilvl w:val="1"/>
          <w:numId w:val="5"/>
        </w:numPr>
        <w:ind w:right="970" w:hanging="360"/>
        <w:jc w:val="both"/>
        <w:rPr>
          <w:sz w:val="20"/>
          <w:szCs w:val="20"/>
        </w:rPr>
      </w:pPr>
      <w:r w:rsidRPr="000F034E">
        <w:rPr>
          <w:sz w:val="20"/>
          <w:szCs w:val="20"/>
        </w:rPr>
        <w:lastRenderedPageBreak/>
        <w:t xml:space="preserve">In addition, if the regulated activity takes place in a school, nursery, day centre, care home, remand centre or hospital, anyone working in such setting will be required to register with the DBS whether or not they work directly with at risk groups. </w:t>
      </w:r>
    </w:p>
    <w:p w14:paraId="481FE95B" w14:textId="77777777" w:rsidR="00C25877" w:rsidRPr="000F034E" w:rsidRDefault="00A978BD" w:rsidP="00DF1D5E">
      <w:pPr>
        <w:spacing w:after="56" w:line="259" w:lineRule="auto"/>
        <w:ind w:left="720" w:firstLine="0"/>
        <w:jc w:val="both"/>
        <w:rPr>
          <w:sz w:val="20"/>
          <w:szCs w:val="20"/>
        </w:rPr>
      </w:pPr>
      <w:r w:rsidRPr="000F034E">
        <w:rPr>
          <w:sz w:val="20"/>
          <w:szCs w:val="20"/>
        </w:rPr>
        <w:t xml:space="preserve"> </w:t>
      </w:r>
    </w:p>
    <w:p w14:paraId="0B482187" w14:textId="77777777" w:rsidR="00C25877" w:rsidRPr="000F034E" w:rsidRDefault="00A978BD" w:rsidP="00DF1D5E">
      <w:pPr>
        <w:numPr>
          <w:ilvl w:val="1"/>
          <w:numId w:val="5"/>
        </w:numPr>
        <w:ind w:right="970" w:hanging="360"/>
        <w:jc w:val="both"/>
        <w:rPr>
          <w:sz w:val="20"/>
          <w:szCs w:val="20"/>
        </w:rPr>
      </w:pPr>
      <w:r w:rsidRPr="000F034E">
        <w:rPr>
          <w:sz w:val="20"/>
          <w:szCs w:val="20"/>
        </w:rPr>
        <w:t xml:space="preserve">A church can be classified as a specified setting if all or part of its premises is used as a school, nursery or day centre. However, this only applies during the time that it is used for such purpose. Anyone working on the premises at the time may be required to register with the VBS if there is opportunity for contact with children or at risk adults. </w:t>
      </w:r>
    </w:p>
    <w:p w14:paraId="693AE6DF" w14:textId="77777777" w:rsidR="00C25877" w:rsidRPr="000F034E" w:rsidRDefault="00A978BD" w:rsidP="00DF1D5E">
      <w:pPr>
        <w:spacing w:after="56" w:line="259" w:lineRule="auto"/>
        <w:ind w:left="720" w:firstLine="0"/>
        <w:jc w:val="both"/>
        <w:rPr>
          <w:sz w:val="20"/>
          <w:szCs w:val="20"/>
        </w:rPr>
      </w:pPr>
      <w:r w:rsidRPr="000F034E">
        <w:rPr>
          <w:sz w:val="20"/>
          <w:szCs w:val="20"/>
        </w:rPr>
        <w:t xml:space="preserve"> </w:t>
      </w:r>
    </w:p>
    <w:p w14:paraId="13B7E702" w14:textId="77777777" w:rsidR="00C25877" w:rsidRPr="000F034E" w:rsidRDefault="00A978BD" w:rsidP="00DF1D5E">
      <w:pPr>
        <w:numPr>
          <w:ilvl w:val="1"/>
          <w:numId w:val="5"/>
        </w:numPr>
        <w:ind w:right="970" w:hanging="360"/>
        <w:jc w:val="both"/>
        <w:rPr>
          <w:sz w:val="20"/>
          <w:szCs w:val="20"/>
        </w:rPr>
      </w:pPr>
      <w:r w:rsidRPr="000F034E">
        <w:rPr>
          <w:sz w:val="20"/>
          <w:szCs w:val="20"/>
        </w:rPr>
        <w:t xml:space="preserve">Failure to register with the </w:t>
      </w:r>
      <w:r w:rsidR="005C633F" w:rsidRPr="000F034E">
        <w:rPr>
          <w:sz w:val="20"/>
          <w:szCs w:val="20"/>
        </w:rPr>
        <w:t>D</w:t>
      </w:r>
      <w:r w:rsidRPr="000F034E">
        <w:rPr>
          <w:sz w:val="20"/>
          <w:szCs w:val="20"/>
        </w:rPr>
        <w:t xml:space="preserve">BS is not an offence in itself. However, if a barred person knowingly works in a regulated activity or specified setting they will be deemed to have committed an offence and will be liable to a fine or imprisonment or both. Likewise, if the organisation knowingly employs a barred person, it will be deemed to have committed an offence and its representatives may be liable to a fine or imprisonment (or both). </w:t>
      </w:r>
    </w:p>
    <w:p w14:paraId="11260415" w14:textId="388D0A8F" w:rsidR="00C25877" w:rsidRPr="000F034E" w:rsidRDefault="00C25877" w:rsidP="007D2A78">
      <w:pPr>
        <w:spacing w:after="0" w:line="259" w:lineRule="auto"/>
        <w:ind w:left="720" w:firstLine="0"/>
        <w:jc w:val="both"/>
        <w:rPr>
          <w:b/>
          <w:sz w:val="20"/>
          <w:szCs w:val="20"/>
        </w:rPr>
      </w:pPr>
    </w:p>
    <w:p w14:paraId="7A649069" w14:textId="77777777" w:rsidR="007D2A78" w:rsidRPr="000F034E" w:rsidRDefault="007D2A78" w:rsidP="00DF1D5E">
      <w:pPr>
        <w:spacing w:after="0" w:line="259" w:lineRule="auto"/>
        <w:ind w:left="0" w:firstLine="0"/>
        <w:jc w:val="both"/>
        <w:rPr>
          <w:sz w:val="20"/>
          <w:szCs w:val="20"/>
        </w:rPr>
      </w:pPr>
    </w:p>
    <w:p w14:paraId="7A77509F" w14:textId="69AFB71E" w:rsidR="00C25877" w:rsidRPr="000F034E" w:rsidRDefault="00725ED6" w:rsidP="00DF1D5E">
      <w:pPr>
        <w:pStyle w:val="Heading1"/>
        <w:jc w:val="both"/>
        <w:rPr>
          <w:sz w:val="20"/>
          <w:szCs w:val="20"/>
        </w:rPr>
      </w:pPr>
      <w:bookmarkStart w:id="8" w:name="_Toc388514091"/>
      <w:bookmarkStart w:id="9" w:name="_Toc163137004"/>
      <w:r w:rsidRPr="000F034E">
        <w:rPr>
          <w:sz w:val="20"/>
          <w:szCs w:val="20"/>
        </w:rPr>
        <w:t>E</w:t>
      </w:r>
      <w:r w:rsidRPr="000F034E">
        <w:rPr>
          <w:sz w:val="20"/>
          <w:szCs w:val="20"/>
        </w:rPr>
        <w:tab/>
        <w:t>LEAD RESPONSIBILITY FOR PROTECTION OF AT RISK ADULTS</w:t>
      </w:r>
      <w:bookmarkEnd w:id="8"/>
      <w:bookmarkEnd w:id="9"/>
      <w:r w:rsidRPr="000F034E">
        <w:rPr>
          <w:sz w:val="20"/>
          <w:szCs w:val="20"/>
        </w:rPr>
        <w:t xml:space="preserve"> </w:t>
      </w:r>
    </w:p>
    <w:p w14:paraId="4E5CF067" w14:textId="77777777" w:rsidR="00C25877" w:rsidRPr="000F034E" w:rsidRDefault="00A978BD" w:rsidP="00DF1D5E">
      <w:pPr>
        <w:spacing w:after="162" w:line="259" w:lineRule="auto"/>
        <w:ind w:left="360" w:firstLine="0"/>
        <w:jc w:val="both"/>
        <w:rPr>
          <w:sz w:val="20"/>
          <w:szCs w:val="20"/>
        </w:rPr>
      </w:pPr>
      <w:r w:rsidRPr="000F034E">
        <w:rPr>
          <w:sz w:val="20"/>
          <w:szCs w:val="20"/>
        </w:rPr>
        <w:t xml:space="preserve"> </w:t>
      </w:r>
    </w:p>
    <w:p w14:paraId="5E7F7702" w14:textId="77777777" w:rsidR="00C25877" w:rsidRPr="000F034E" w:rsidRDefault="00A978BD" w:rsidP="00DF1D5E">
      <w:pPr>
        <w:numPr>
          <w:ilvl w:val="0"/>
          <w:numId w:val="7"/>
        </w:numPr>
        <w:spacing w:after="100" w:afterAutospacing="1" w:line="269" w:lineRule="auto"/>
        <w:ind w:left="425" w:right="970" w:hanging="425"/>
        <w:jc w:val="both"/>
        <w:rPr>
          <w:sz w:val="20"/>
          <w:szCs w:val="20"/>
        </w:rPr>
      </w:pPr>
      <w:r w:rsidRPr="000F034E">
        <w:rPr>
          <w:sz w:val="20"/>
          <w:szCs w:val="20"/>
        </w:rPr>
        <w:t xml:space="preserve">The Church will have a designated person with lead responsibility for at risk adult’s protection issues. This designated person is named in Annex 1 to this policy. </w:t>
      </w:r>
    </w:p>
    <w:p w14:paraId="5B056E87" w14:textId="77777777" w:rsidR="00C25877" w:rsidRPr="000F034E" w:rsidRDefault="00A978BD" w:rsidP="00DF1D5E">
      <w:pPr>
        <w:numPr>
          <w:ilvl w:val="0"/>
          <w:numId w:val="7"/>
        </w:numPr>
        <w:spacing w:after="100" w:afterAutospacing="1" w:line="269" w:lineRule="auto"/>
        <w:ind w:left="425" w:right="970" w:hanging="425"/>
        <w:jc w:val="both"/>
        <w:rPr>
          <w:sz w:val="20"/>
          <w:szCs w:val="20"/>
        </w:rPr>
      </w:pPr>
      <w:r w:rsidRPr="000F034E">
        <w:rPr>
          <w:sz w:val="20"/>
          <w:szCs w:val="20"/>
        </w:rPr>
        <w:t xml:space="preserve">The designated person has a key duty to take lead responsibility for raising awareness within the organisation of issues relating to the welfare of at risk adults and young people, and the promotion of a safe environment for the at risk adults and young people. </w:t>
      </w:r>
    </w:p>
    <w:p w14:paraId="7A6E12F9" w14:textId="77777777" w:rsidR="00C25877" w:rsidRPr="000F034E" w:rsidRDefault="00A978BD" w:rsidP="00DF1D5E">
      <w:pPr>
        <w:numPr>
          <w:ilvl w:val="0"/>
          <w:numId w:val="7"/>
        </w:numPr>
        <w:spacing w:after="100" w:afterAutospacing="1" w:line="269" w:lineRule="auto"/>
        <w:ind w:right="970" w:hanging="427"/>
        <w:jc w:val="both"/>
        <w:rPr>
          <w:sz w:val="20"/>
          <w:szCs w:val="20"/>
        </w:rPr>
      </w:pPr>
      <w:r w:rsidRPr="000F034E">
        <w:rPr>
          <w:sz w:val="20"/>
          <w:szCs w:val="20"/>
        </w:rPr>
        <w:t xml:space="preserve">The designated person is responsible for ensuring that exempted questions are asked on relevant volunteer engagement and employment application forms.  </w:t>
      </w:r>
    </w:p>
    <w:p w14:paraId="6BDAC3CE" w14:textId="77777777" w:rsidR="00C25877" w:rsidRPr="000F034E" w:rsidRDefault="00A978BD" w:rsidP="00DF1D5E">
      <w:pPr>
        <w:spacing w:after="100" w:afterAutospacing="1" w:line="269" w:lineRule="auto"/>
        <w:ind w:left="437" w:right="970"/>
        <w:jc w:val="both"/>
        <w:rPr>
          <w:sz w:val="20"/>
          <w:szCs w:val="20"/>
        </w:rPr>
      </w:pPr>
      <w:r w:rsidRPr="000F034E">
        <w:rPr>
          <w:sz w:val="20"/>
          <w:szCs w:val="20"/>
        </w:rPr>
        <w:t xml:space="preserve">The question can be worded accordingly –  </w:t>
      </w:r>
    </w:p>
    <w:p w14:paraId="42969EA9" w14:textId="0A0E7D8E" w:rsidR="00C25877" w:rsidRPr="000F034E" w:rsidRDefault="00A978BD" w:rsidP="00DF1D5E">
      <w:pPr>
        <w:spacing w:after="100" w:afterAutospacing="1" w:line="269" w:lineRule="auto"/>
        <w:ind w:left="427" w:right="974" w:firstLine="0"/>
        <w:jc w:val="both"/>
        <w:rPr>
          <w:sz w:val="20"/>
          <w:szCs w:val="20"/>
        </w:rPr>
      </w:pPr>
      <w:r w:rsidRPr="000F034E">
        <w:rPr>
          <w:i/>
          <w:sz w:val="20"/>
          <w:szCs w:val="20"/>
        </w:rPr>
        <w:t>This post meets the requirements in respect of exempted questions under the Rehabilitation of Offenders Act 1974, any applicants for this post who are offered employment or who become volunteers for this organisation will be subject to a criminal record check from the Criminal Records Bureau before the appointment is confirmed. This will include details of cautions, reprimands or final warnings as well as convictions. A criminal record will not automatically bar a person from successfully taking up this post.</w:t>
      </w:r>
    </w:p>
    <w:p w14:paraId="275197BB" w14:textId="071F1B4E" w:rsidR="008266DC" w:rsidRPr="000F034E" w:rsidRDefault="00A978BD" w:rsidP="00392D57">
      <w:pPr>
        <w:numPr>
          <w:ilvl w:val="0"/>
          <w:numId w:val="7"/>
        </w:numPr>
        <w:spacing w:after="100" w:afterAutospacing="1" w:line="269" w:lineRule="auto"/>
        <w:ind w:right="970" w:hanging="427"/>
        <w:rPr>
          <w:sz w:val="20"/>
          <w:szCs w:val="20"/>
        </w:rPr>
      </w:pPr>
      <w:r w:rsidRPr="000F034E">
        <w:rPr>
          <w:sz w:val="20"/>
          <w:szCs w:val="20"/>
        </w:rPr>
        <w:t>The designated person will undertake appropriate training and should keep up to date with developments in at risk adults’ protection issues. The designated person will also have responsibility for making new staff and volunteers aware of the existing at risk adults’ protection policy.</w:t>
      </w:r>
    </w:p>
    <w:p w14:paraId="4CD9446C" w14:textId="5D667F11" w:rsidR="00F02ACC" w:rsidRPr="000F034E" w:rsidRDefault="00A978BD" w:rsidP="00DF1D5E">
      <w:pPr>
        <w:numPr>
          <w:ilvl w:val="0"/>
          <w:numId w:val="7"/>
        </w:numPr>
        <w:spacing w:after="100" w:afterAutospacing="1" w:line="269" w:lineRule="auto"/>
        <w:ind w:right="970" w:hanging="427"/>
        <w:jc w:val="both"/>
        <w:rPr>
          <w:sz w:val="20"/>
          <w:szCs w:val="20"/>
        </w:rPr>
      </w:pPr>
      <w:r w:rsidRPr="000F034E">
        <w:rPr>
          <w:sz w:val="20"/>
          <w:szCs w:val="20"/>
        </w:rPr>
        <w:t>Will be the main contact point for at risk adults’ Protection issues and will have contact details for relevant organisations</w:t>
      </w:r>
      <w:r w:rsidR="00C54CE2">
        <w:rPr>
          <w:b/>
          <w:sz w:val="20"/>
          <w:szCs w:val="20"/>
        </w:rPr>
        <w:t>.</w:t>
      </w:r>
    </w:p>
    <w:p w14:paraId="4622C7F0" w14:textId="279A5D08" w:rsidR="00C25877" w:rsidRPr="000F034E" w:rsidRDefault="00A978BD" w:rsidP="00DF1D5E">
      <w:pPr>
        <w:pStyle w:val="Heading1"/>
        <w:ind w:left="693" w:right="924" w:hanging="708"/>
        <w:jc w:val="both"/>
        <w:rPr>
          <w:sz w:val="20"/>
          <w:szCs w:val="20"/>
        </w:rPr>
      </w:pPr>
      <w:bookmarkStart w:id="10" w:name="_Toc388514092"/>
      <w:bookmarkStart w:id="11" w:name="_Toc163137005"/>
      <w:r w:rsidRPr="000F034E">
        <w:rPr>
          <w:sz w:val="20"/>
          <w:szCs w:val="20"/>
        </w:rPr>
        <w:t>F</w:t>
      </w:r>
      <w:r w:rsidRPr="000F034E">
        <w:rPr>
          <w:sz w:val="20"/>
          <w:szCs w:val="20"/>
        </w:rPr>
        <w:tab/>
      </w:r>
      <w:r w:rsidR="00563F72" w:rsidRPr="000F034E">
        <w:rPr>
          <w:sz w:val="20"/>
          <w:szCs w:val="20"/>
        </w:rPr>
        <w:t>DEALING WITH DISCLOSURE OF ABUSE AND PROCEDURE FOR REPORTING CONCERNS</w:t>
      </w:r>
      <w:bookmarkEnd w:id="10"/>
      <w:bookmarkEnd w:id="11"/>
      <w:r w:rsidR="00563F72" w:rsidRPr="000F034E">
        <w:rPr>
          <w:sz w:val="20"/>
          <w:szCs w:val="20"/>
        </w:rPr>
        <w:t xml:space="preserve"> </w:t>
      </w:r>
    </w:p>
    <w:p w14:paraId="3F5D2F35" w14:textId="77777777" w:rsidR="00C25877" w:rsidRPr="000F034E" w:rsidRDefault="00A978BD" w:rsidP="00DF1D5E">
      <w:pPr>
        <w:spacing w:after="123" w:line="259" w:lineRule="auto"/>
        <w:ind w:left="720" w:firstLine="0"/>
        <w:jc w:val="both"/>
        <w:rPr>
          <w:sz w:val="20"/>
          <w:szCs w:val="20"/>
        </w:rPr>
      </w:pPr>
      <w:r w:rsidRPr="000F034E">
        <w:rPr>
          <w:sz w:val="20"/>
          <w:szCs w:val="20"/>
        </w:rPr>
        <w:t xml:space="preserve"> </w:t>
      </w:r>
    </w:p>
    <w:p w14:paraId="74E8E91B" w14:textId="7EE8C360" w:rsidR="00C25877" w:rsidRPr="000F034E" w:rsidRDefault="00A978BD" w:rsidP="00DF1D5E">
      <w:pPr>
        <w:spacing w:after="150" w:line="269" w:lineRule="auto"/>
        <w:ind w:left="-5" w:right="970"/>
        <w:jc w:val="both"/>
        <w:rPr>
          <w:sz w:val="20"/>
          <w:szCs w:val="20"/>
        </w:rPr>
      </w:pPr>
      <w:r w:rsidRPr="000F034E">
        <w:rPr>
          <w:sz w:val="20"/>
          <w:szCs w:val="20"/>
        </w:rPr>
        <w:t>If an</w:t>
      </w:r>
      <w:r w:rsidR="003C18EC" w:rsidRPr="000F034E">
        <w:rPr>
          <w:sz w:val="20"/>
          <w:szCs w:val="20"/>
        </w:rPr>
        <w:t xml:space="preserve"> </w:t>
      </w:r>
      <w:r w:rsidRPr="000F034E">
        <w:rPr>
          <w:sz w:val="20"/>
          <w:szCs w:val="20"/>
        </w:rPr>
        <w:t>at risk adult or young person tells a member of the Church about possible abuse:</w:t>
      </w:r>
    </w:p>
    <w:p w14:paraId="26439D62" w14:textId="4025A2F1" w:rsidR="00C25877" w:rsidRPr="000F034E" w:rsidRDefault="00A978BD" w:rsidP="00DF1D5E">
      <w:pPr>
        <w:numPr>
          <w:ilvl w:val="0"/>
          <w:numId w:val="8"/>
        </w:numPr>
        <w:spacing w:after="151" w:line="269" w:lineRule="auto"/>
        <w:ind w:right="970" w:hanging="360"/>
        <w:jc w:val="both"/>
        <w:rPr>
          <w:sz w:val="20"/>
          <w:szCs w:val="20"/>
        </w:rPr>
      </w:pPr>
      <w:r w:rsidRPr="000F034E">
        <w:rPr>
          <w:sz w:val="20"/>
          <w:szCs w:val="20"/>
        </w:rPr>
        <w:t>Listen carefully and stay calm.</w:t>
      </w:r>
    </w:p>
    <w:p w14:paraId="0AF973B9" w14:textId="77777777" w:rsidR="00C25877" w:rsidRPr="000F034E" w:rsidRDefault="00A978BD" w:rsidP="00DF1D5E">
      <w:pPr>
        <w:numPr>
          <w:ilvl w:val="0"/>
          <w:numId w:val="8"/>
        </w:numPr>
        <w:spacing w:after="35" w:line="269" w:lineRule="auto"/>
        <w:ind w:right="970" w:hanging="360"/>
        <w:jc w:val="both"/>
        <w:rPr>
          <w:sz w:val="20"/>
          <w:szCs w:val="20"/>
        </w:rPr>
      </w:pPr>
      <w:r w:rsidRPr="000F034E">
        <w:rPr>
          <w:sz w:val="20"/>
          <w:szCs w:val="20"/>
        </w:rPr>
        <w:lastRenderedPageBreak/>
        <w:t xml:space="preserve">Do not interview the at risk adult, but question normally and without pressure, in order to be sure that you understand what the at risk adult is telling you. </w:t>
      </w:r>
    </w:p>
    <w:p w14:paraId="1ED93FC0" w14:textId="77777777" w:rsidR="00C25877" w:rsidRPr="000F034E" w:rsidRDefault="00A978BD" w:rsidP="00DF1D5E">
      <w:pPr>
        <w:numPr>
          <w:ilvl w:val="0"/>
          <w:numId w:val="8"/>
        </w:numPr>
        <w:spacing w:after="153" w:line="269" w:lineRule="auto"/>
        <w:ind w:right="970" w:hanging="360"/>
        <w:jc w:val="both"/>
        <w:rPr>
          <w:sz w:val="20"/>
          <w:szCs w:val="20"/>
        </w:rPr>
      </w:pPr>
      <w:r w:rsidRPr="000F034E">
        <w:rPr>
          <w:sz w:val="20"/>
          <w:szCs w:val="20"/>
        </w:rPr>
        <w:t xml:space="preserve">Do not put words into the at risk adult’s mouth. </w:t>
      </w:r>
    </w:p>
    <w:p w14:paraId="0F6F5D6E" w14:textId="77777777" w:rsidR="00C25877" w:rsidRPr="000F034E" w:rsidRDefault="00A978BD" w:rsidP="00DF1D5E">
      <w:pPr>
        <w:numPr>
          <w:ilvl w:val="0"/>
          <w:numId w:val="8"/>
        </w:numPr>
        <w:spacing w:after="151" w:line="269" w:lineRule="auto"/>
        <w:ind w:right="970" w:hanging="360"/>
        <w:jc w:val="both"/>
        <w:rPr>
          <w:sz w:val="20"/>
          <w:szCs w:val="20"/>
        </w:rPr>
      </w:pPr>
      <w:r w:rsidRPr="000F034E">
        <w:rPr>
          <w:sz w:val="20"/>
          <w:szCs w:val="20"/>
        </w:rPr>
        <w:t xml:space="preserve">Reassure the at risk adult that by telling you, they have done the right thing. </w:t>
      </w:r>
    </w:p>
    <w:p w14:paraId="3E5FECAC" w14:textId="77777777" w:rsidR="00C25877" w:rsidRPr="000F034E" w:rsidRDefault="00A978BD" w:rsidP="00DF1D5E">
      <w:pPr>
        <w:numPr>
          <w:ilvl w:val="0"/>
          <w:numId w:val="8"/>
        </w:numPr>
        <w:spacing w:after="34" w:line="269" w:lineRule="auto"/>
        <w:ind w:right="970" w:hanging="360"/>
        <w:jc w:val="both"/>
        <w:rPr>
          <w:sz w:val="20"/>
          <w:szCs w:val="20"/>
        </w:rPr>
      </w:pPr>
      <w:r w:rsidRPr="000F034E">
        <w:rPr>
          <w:sz w:val="20"/>
          <w:szCs w:val="20"/>
        </w:rPr>
        <w:t xml:space="preserve">Inform the at risk adults that you must pass the information on, but that only those that need to know about it will be told.  Inform them of to whom you will report the matter. </w:t>
      </w:r>
    </w:p>
    <w:p w14:paraId="010766AB" w14:textId="77777777" w:rsidR="00C25877" w:rsidRPr="000F034E" w:rsidRDefault="00A978BD" w:rsidP="00DF1D5E">
      <w:pPr>
        <w:numPr>
          <w:ilvl w:val="0"/>
          <w:numId w:val="8"/>
        </w:numPr>
        <w:spacing w:after="151" w:line="269" w:lineRule="auto"/>
        <w:ind w:right="970" w:hanging="360"/>
        <w:jc w:val="both"/>
        <w:rPr>
          <w:sz w:val="20"/>
          <w:szCs w:val="20"/>
        </w:rPr>
      </w:pPr>
      <w:r w:rsidRPr="000F034E">
        <w:rPr>
          <w:sz w:val="20"/>
          <w:szCs w:val="20"/>
        </w:rPr>
        <w:t xml:space="preserve">Note the main points carefully. </w:t>
      </w:r>
    </w:p>
    <w:p w14:paraId="13FA5BFB" w14:textId="7B863C2E" w:rsidR="00C25877" w:rsidRPr="000F034E" w:rsidRDefault="00A978BD" w:rsidP="00DF1D5E">
      <w:pPr>
        <w:numPr>
          <w:ilvl w:val="0"/>
          <w:numId w:val="8"/>
        </w:numPr>
        <w:spacing w:after="37" w:line="269" w:lineRule="auto"/>
        <w:ind w:right="970" w:hanging="360"/>
        <w:jc w:val="both"/>
        <w:rPr>
          <w:sz w:val="20"/>
          <w:szCs w:val="20"/>
        </w:rPr>
      </w:pPr>
      <w:r w:rsidRPr="000F034E">
        <w:rPr>
          <w:sz w:val="20"/>
          <w:szCs w:val="20"/>
        </w:rPr>
        <w:t>Make a detailed note of the date, time, place, what the at risk adults said, did and your questions etc</w:t>
      </w:r>
      <w:r w:rsidR="00805DAE">
        <w:rPr>
          <w:sz w:val="20"/>
          <w:szCs w:val="20"/>
        </w:rPr>
        <w:t xml:space="preserve"> (use form included in Appendix 2 Children and Young People’s Safeguarding Policy 2025)</w:t>
      </w:r>
      <w:r w:rsidRPr="000F034E">
        <w:rPr>
          <w:sz w:val="20"/>
          <w:szCs w:val="20"/>
        </w:rPr>
        <w:t xml:space="preserve">. </w:t>
      </w:r>
    </w:p>
    <w:p w14:paraId="06A765F5" w14:textId="77777777" w:rsidR="00C25877" w:rsidRPr="000F034E" w:rsidRDefault="00A978BD" w:rsidP="00DF1D5E">
      <w:pPr>
        <w:numPr>
          <w:ilvl w:val="0"/>
          <w:numId w:val="8"/>
        </w:numPr>
        <w:spacing w:after="217" w:line="269" w:lineRule="auto"/>
        <w:ind w:right="970" w:hanging="360"/>
        <w:jc w:val="both"/>
        <w:rPr>
          <w:sz w:val="20"/>
          <w:szCs w:val="20"/>
        </w:rPr>
      </w:pPr>
      <w:r w:rsidRPr="000F034E">
        <w:rPr>
          <w:sz w:val="20"/>
          <w:szCs w:val="20"/>
        </w:rPr>
        <w:t xml:space="preserve">Staff should not investigate concerns or allegations themselves, but should report them immediately to the Designated Person. </w:t>
      </w:r>
    </w:p>
    <w:p w14:paraId="5EFF28B4" w14:textId="77777777" w:rsidR="00C25877" w:rsidRPr="000F034E" w:rsidRDefault="00A978BD" w:rsidP="00DF1D5E">
      <w:pPr>
        <w:spacing w:after="0" w:line="259" w:lineRule="auto"/>
        <w:ind w:left="0" w:firstLine="0"/>
        <w:jc w:val="both"/>
        <w:rPr>
          <w:sz w:val="20"/>
          <w:szCs w:val="20"/>
        </w:rPr>
      </w:pPr>
      <w:r w:rsidRPr="000F034E">
        <w:rPr>
          <w:i/>
          <w:sz w:val="20"/>
          <w:szCs w:val="20"/>
        </w:rPr>
        <w:t xml:space="preserve"> </w:t>
      </w:r>
      <w:r w:rsidRPr="000F034E">
        <w:rPr>
          <w:i/>
          <w:sz w:val="20"/>
          <w:szCs w:val="20"/>
        </w:rPr>
        <w:tab/>
        <w:t xml:space="preserve"> </w:t>
      </w:r>
    </w:p>
    <w:p w14:paraId="7DC96887" w14:textId="129DF3FE" w:rsidR="00C25877" w:rsidRPr="000F034E" w:rsidRDefault="00965B38" w:rsidP="00DF1D5E">
      <w:pPr>
        <w:pStyle w:val="Heading1"/>
        <w:jc w:val="both"/>
        <w:rPr>
          <w:sz w:val="20"/>
          <w:szCs w:val="20"/>
        </w:rPr>
      </w:pPr>
      <w:bookmarkStart w:id="12" w:name="_Toc388514093"/>
      <w:bookmarkStart w:id="13" w:name="_Toc163137006"/>
      <w:r w:rsidRPr="000F034E">
        <w:rPr>
          <w:sz w:val="20"/>
          <w:szCs w:val="20"/>
        </w:rPr>
        <w:t>G</w:t>
      </w:r>
      <w:r w:rsidRPr="000F034E">
        <w:rPr>
          <w:sz w:val="20"/>
          <w:szCs w:val="20"/>
        </w:rPr>
        <w:tab/>
        <w:t>REPORTING ALLEGATIONS OF ABUSE AGAINST MEMBERS OF STAFF</w:t>
      </w:r>
      <w:bookmarkEnd w:id="12"/>
      <w:r w:rsidRPr="000F034E">
        <w:rPr>
          <w:sz w:val="20"/>
          <w:szCs w:val="20"/>
        </w:rPr>
        <w:t xml:space="preserve"> </w:t>
      </w:r>
      <w:r w:rsidR="00D5160B" w:rsidRPr="000F034E">
        <w:rPr>
          <w:sz w:val="20"/>
          <w:szCs w:val="20"/>
        </w:rPr>
        <w:t>OR VOLUNTEER</w:t>
      </w:r>
      <w:bookmarkEnd w:id="13"/>
    </w:p>
    <w:p w14:paraId="32BBF130" w14:textId="77777777" w:rsidR="00C25877" w:rsidRPr="000F034E" w:rsidRDefault="008266DC" w:rsidP="00DF1D5E">
      <w:pPr>
        <w:spacing w:after="100" w:afterAutospacing="1" w:line="269" w:lineRule="auto"/>
        <w:ind w:left="-5" w:right="965"/>
        <w:jc w:val="both"/>
        <w:rPr>
          <w:sz w:val="20"/>
          <w:szCs w:val="20"/>
        </w:rPr>
      </w:pPr>
      <w:r w:rsidRPr="000F034E">
        <w:rPr>
          <w:sz w:val="20"/>
          <w:szCs w:val="20"/>
        </w:rPr>
        <w:br/>
      </w:r>
      <w:r w:rsidR="00A978BD" w:rsidRPr="000F034E">
        <w:rPr>
          <w:sz w:val="20"/>
          <w:szCs w:val="20"/>
        </w:rPr>
        <w:t xml:space="preserve">The procedures apply to all staff, whether ministerial, administrative, </w:t>
      </w:r>
      <w:r w:rsidR="00F02ACC" w:rsidRPr="000F034E">
        <w:rPr>
          <w:sz w:val="20"/>
          <w:szCs w:val="20"/>
        </w:rPr>
        <w:t>wider church leadership</w:t>
      </w:r>
      <w:r w:rsidR="00A978BD" w:rsidRPr="000F034E">
        <w:rPr>
          <w:sz w:val="20"/>
          <w:szCs w:val="20"/>
        </w:rPr>
        <w:t xml:space="preserve">, support, as well as to volunteers.  The word “staff” is used for ease of description. </w:t>
      </w:r>
    </w:p>
    <w:p w14:paraId="6F2098E0" w14:textId="77777777" w:rsidR="00C25877" w:rsidRPr="000F034E" w:rsidRDefault="00A978BD" w:rsidP="00DF1D5E">
      <w:pPr>
        <w:numPr>
          <w:ilvl w:val="0"/>
          <w:numId w:val="9"/>
        </w:numPr>
        <w:spacing w:after="100" w:afterAutospacing="1" w:line="269" w:lineRule="auto"/>
        <w:ind w:right="970" w:hanging="360"/>
        <w:jc w:val="both"/>
        <w:rPr>
          <w:sz w:val="20"/>
          <w:szCs w:val="20"/>
        </w:rPr>
      </w:pPr>
      <w:r w:rsidRPr="000F034E">
        <w:rPr>
          <w:sz w:val="20"/>
          <w:szCs w:val="20"/>
        </w:rPr>
        <w:t xml:space="preserve">In rare instances, staff of Christian organisations have been found responsible for at risk adult’s abuse.  Because of their frequent contact with at risk adults, staff may have allegations of at risk adult’s abuse made against them.  </w:t>
      </w:r>
      <w:r w:rsidR="00D5024B" w:rsidRPr="000F034E">
        <w:rPr>
          <w:sz w:val="20"/>
          <w:szCs w:val="20"/>
        </w:rPr>
        <w:t>Holy Trinity Church</w:t>
      </w:r>
      <w:r w:rsidRPr="000F034E">
        <w:rPr>
          <w:sz w:val="20"/>
          <w:szCs w:val="20"/>
        </w:rPr>
        <w:t xml:space="preserve"> recognises that an allegation of at risk adult’s abuse made against a member of staff may be made for a variety of reasons and that the facts of the allegation may or may not be true.  It is imperative that those dealing with an allegation maintain an open mind and that investigations are thorough and not subject to delay. </w:t>
      </w:r>
      <w:r w:rsidR="008266DC" w:rsidRPr="000F034E">
        <w:rPr>
          <w:sz w:val="20"/>
          <w:szCs w:val="20"/>
        </w:rPr>
        <w:br/>
      </w:r>
    </w:p>
    <w:p w14:paraId="5095AC6E" w14:textId="77777777" w:rsidR="00C25877" w:rsidRPr="000F034E" w:rsidRDefault="00A978BD" w:rsidP="00DF1D5E">
      <w:pPr>
        <w:numPr>
          <w:ilvl w:val="0"/>
          <w:numId w:val="9"/>
        </w:numPr>
        <w:spacing w:line="269" w:lineRule="auto"/>
        <w:ind w:left="714" w:right="970" w:hanging="357"/>
        <w:jc w:val="both"/>
        <w:rPr>
          <w:sz w:val="20"/>
          <w:szCs w:val="20"/>
        </w:rPr>
      </w:pPr>
      <w:r w:rsidRPr="000F034E">
        <w:rPr>
          <w:sz w:val="20"/>
          <w:szCs w:val="20"/>
        </w:rPr>
        <w:t xml:space="preserve">The Organisation recognises that the Vulnerable Adults Act 1989 states that the welfare of the vulnerable adults is the paramount concern.  It is also recognised that hasty or ill-informed decisions in connection with a member of staff can irreparably damage an individual’s reputation, confidence and career. Therefore, those dealing with such allegations within the organisation will do so with sensitivity and will act in a careful, measured way. </w:t>
      </w:r>
    </w:p>
    <w:p w14:paraId="1904D6E6" w14:textId="77777777" w:rsidR="00C25877" w:rsidRPr="000F034E" w:rsidRDefault="00A978BD" w:rsidP="00DF1D5E">
      <w:pPr>
        <w:spacing w:after="0" w:line="259" w:lineRule="auto"/>
        <w:ind w:left="0" w:firstLine="0"/>
        <w:jc w:val="both"/>
        <w:rPr>
          <w:b/>
          <w:sz w:val="20"/>
          <w:szCs w:val="20"/>
        </w:rPr>
      </w:pPr>
      <w:r w:rsidRPr="000F034E">
        <w:rPr>
          <w:sz w:val="20"/>
          <w:szCs w:val="20"/>
        </w:rPr>
        <w:t xml:space="preserve"> </w:t>
      </w:r>
      <w:r w:rsidRPr="000F034E">
        <w:rPr>
          <w:sz w:val="20"/>
          <w:szCs w:val="20"/>
        </w:rPr>
        <w:tab/>
      </w:r>
      <w:r w:rsidRPr="000F034E">
        <w:rPr>
          <w:b/>
          <w:sz w:val="20"/>
          <w:szCs w:val="20"/>
        </w:rPr>
        <w:t xml:space="preserve"> </w:t>
      </w:r>
    </w:p>
    <w:p w14:paraId="69B4EE59" w14:textId="11AAF1AC" w:rsidR="00C25877" w:rsidRPr="000F034E" w:rsidRDefault="00A978BD" w:rsidP="00DF1D5E">
      <w:pPr>
        <w:pStyle w:val="Heading1"/>
        <w:jc w:val="both"/>
        <w:rPr>
          <w:sz w:val="20"/>
          <w:szCs w:val="20"/>
        </w:rPr>
      </w:pPr>
      <w:bookmarkStart w:id="14" w:name="_Toc388514094"/>
      <w:bookmarkStart w:id="15" w:name="_Toc163137007"/>
      <w:r w:rsidRPr="000F034E">
        <w:rPr>
          <w:sz w:val="20"/>
          <w:szCs w:val="20"/>
        </w:rPr>
        <w:t>H</w:t>
      </w:r>
      <w:r w:rsidRPr="000F034E">
        <w:rPr>
          <w:sz w:val="20"/>
          <w:szCs w:val="20"/>
        </w:rPr>
        <w:tab/>
      </w:r>
      <w:r w:rsidR="00725ED6" w:rsidRPr="000F034E">
        <w:rPr>
          <w:sz w:val="20"/>
          <w:szCs w:val="20"/>
        </w:rPr>
        <w:t>DUTY TO REFER TO THE DBS</w:t>
      </w:r>
      <w:bookmarkEnd w:id="14"/>
      <w:bookmarkEnd w:id="15"/>
      <w:r w:rsidR="00725ED6" w:rsidRPr="000F034E">
        <w:rPr>
          <w:sz w:val="20"/>
          <w:szCs w:val="20"/>
        </w:rPr>
        <w:t xml:space="preserve">  </w:t>
      </w:r>
    </w:p>
    <w:p w14:paraId="5D28C065" w14:textId="77777777" w:rsidR="00C25877" w:rsidRPr="000F034E" w:rsidRDefault="00A978BD" w:rsidP="00DF1D5E">
      <w:pPr>
        <w:spacing w:after="59" w:line="259" w:lineRule="auto"/>
        <w:ind w:left="720" w:firstLine="0"/>
        <w:jc w:val="both"/>
        <w:rPr>
          <w:sz w:val="20"/>
          <w:szCs w:val="20"/>
        </w:rPr>
      </w:pPr>
      <w:r w:rsidRPr="000F034E">
        <w:rPr>
          <w:sz w:val="20"/>
          <w:szCs w:val="20"/>
        </w:rPr>
        <w:t xml:space="preserve"> </w:t>
      </w:r>
    </w:p>
    <w:p w14:paraId="7F69CA63" w14:textId="77777777" w:rsidR="00C25877" w:rsidRPr="000F034E" w:rsidRDefault="00A978BD" w:rsidP="00DF1D5E">
      <w:pPr>
        <w:numPr>
          <w:ilvl w:val="0"/>
          <w:numId w:val="10"/>
        </w:numPr>
        <w:spacing w:line="269" w:lineRule="auto"/>
        <w:ind w:left="425" w:right="970" w:hanging="425"/>
        <w:jc w:val="both"/>
        <w:rPr>
          <w:sz w:val="20"/>
          <w:szCs w:val="20"/>
        </w:rPr>
      </w:pPr>
      <w:r w:rsidRPr="000F034E">
        <w:rPr>
          <w:sz w:val="20"/>
          <w:szCs w:val="20"/>
        </w:rPr>
        <w:t xml:space="preserve">The Safeguarding of Vulnerable Groups Act 2006 also makes it mandatory to refer anyone known to pose a threat of harm to a vulnerable people to the DBS. This duty to refer remains in place despite suspension of the DBS.  The designated member of staff responsible for safeguarding must not knowingly employ anyone who poses a risk of harm to children or vulnerable adults, this includes anyone who is believed to have committed a relevant conduct while on the job or who has a record of such conduct. </w:t>
      </w:r>
    </w:p>
    <w:p w14:paraId="18864728" w14:textId="77777777" w:rsidR="00C25877" w:rsidRPr="000F034E" w:rsidRDefault="00A978BD" w:rsidP="00DF1D5E">
      <w:pPr>
        <w:spacing w:after="59" w:line="259" w:lineRule="auto"/>
        <w:ind w:left="0" w:firstLine="0"/>
        <w:jc w:val="both"/>
        <w:rPr>
          <w:sz w:val="20"/>
          <w:szCs w:val="20"/>
        </w:rPr>
      </w:pPr>
      <w:r w:rsidRPr="000F034E">
        <w:rPr>
          <w:sz w:val="20"/>
          <w:szCs w:val="20"/>
        </w:rPr>
        <w:t xml:space="preserve">  </w:t>
      </w:r>
    </w:p>
    <w:p w14:paraId="72648180" w14:textId="77777777" w:rsidR="00C25877" w:rsidRPr="000F034E" w:rsidRDefault="00A978BD" w:rsidP="00DF1D5E">
      <w:pPr>
        <w:numPr>
          <w:ilvl w:val="0"/>
          <w:numId w:val="10"/>
        </w:numPr>
        <w:ind w:right="970" w:hanging="427"/>
        <w:jc w:val="both"/>
        <w:rPr>
          <w:sz w:val="20"/>
          <w:szCs w:val="20"/>
        </w:rPr>
      </w:pPr>
      <w:r w:rsidRPr="000F034E">
        <w:rPr>
          <w:sz w:val="20"/>
          <w:szCs w:val="20"/>
        </w:rPr>
        <w:t xml:space="preserve">The organisation has a legal duty to refer an employee or volunteer who poses a risk of harm to children or vulnerable adults to the DBS, failure to do so can result in a fine and/or up to 5 years imprisonment. There must be sufficient and solid evidence that the employee or volunteer poses a risk of harm before they can be referred to the DBS. The DBS will not consider evidence based on rumour or unsubstantiated reports. The employer should also inform the police and other relevant authorities if they believe a relevant conduct has occurred. </w:t>
      </w:r>
    </w:p>
    <w:p w14:paraId="14C8FFA4" w14:textId="77777777" w:rsidR="00C25877" w:rsidRPr="000F034E" w:rsidRDefault="00A978BD" w:rsidP="00DF1D5E">
      <w:pPr>
        <w:spacing w:after="57" w:line="259" w:lineRule="auto"/>
        <w:ind w:left="0" w:firstLine="0"/>
        <w:jc w:val="both"/>
        <w:rPr>
          <w:sz w:val="20"/>
          <w:szCs w:val="20"/>
        </w:rPr>
      </w:pPr>
      <w:r w:rsidRPr="000F034E">
        <w:rPr>
          <w:sz w:val="20"/>
          <w:szCs w:val="20"/>
        </w:rPr>
        <w:lastRenderedPageBreak/>
        <w:t xml:space="preserve">  </w:t>
      </w:r>
    </w:p>
    <w:p w14:paraId="7E03FF08" w14:textId="77777777" w:rsidR="00C25877" w:rsidRPr="000F034E" w:rsidRDefault="00A978BD" w:rsidP="00DF1D5E">
      <w:pPr>
        <w:numPr>
          <w:ilvl w:val="0"/>
          <w:numId w:val="10"/>
        </w:numPr>
        <w:spacing w:after="13" w:line="267" w:lineRule="auto"/>
        <w:ind w:right="970" w:hanging="427"/>
        <w:jc w:val="both"/>
        <w:rPr>
          <w:sz w:val="20"/>
          <w:szCs w:val="20"/>
        </w:rPr>
      </w:pPr>
      <w:r w:rsidRPr="000F034E">
        <w:rPr>
          <w:sz w:val="20"/>
          <w:szCs w:val="20"/>
        </w:rPr>
        <w:t xml:space="preserve">Referral forms can be downloaded from the DBS’s website </w:t>
      </w:r>
      <w:hyperlink r:id="rId18">
        <w:r w:rsidRPr="000F034E">
          <w:rPr>
            <w:color w:val="0000FF"/>
            <w:sz w:val="20"/>
            <w:szCs w:val="20"/>
            <w:u w:val="single" w:color="0000FF"/>
          </w:rPr>
          <w:t>https://www.gov.uk/government/organisations/disclosure</w:t>
        </w:r>
      </w:hyperlink>
      <w:hyperlink r:id="rId19">
        <w:r w:rsidRPr="000F034E">
          <w:rPr>
            <w:color w:val="0000FF"/>
            <w:sz w:val="20"/>
            <w:szCs w:val="20"/>
            <w:u w:val="single" w:color="0000FF"/>
          </w:rPr>
          <w:t>-</w:t>
        </w:r>
      </w:hyperlink>
      <w:hyperlink r:id="rId20">
        <w:r w:rsidRPr="000F034E">
          <w:rPr>
            <w:color w:val="0000FF"/>
            <w:sz w:val="20"/>
            <w:szCs w:val="20"/>
            <w:u w:val="single" w:color="0000FF"/>
          </w:rPr>
          <w:t>and</w:t>
        </w:r>
      </w:hyperlink>
      <w:hyperlink r:id="rId21">
        <w:r w:rsidRPr="000F034E">
          <w:rPr>
            <w:color w:val="0000FF"/>
            <w:sz w:val="20"/>
            <w:szCs w:val="20"/>
            <w:u w:val="single" w:color="0000FF"/>
          </w:rPr>
          <w:t>-</w:t>
        </w:r>
      </w:hyperlink>
      <w:hyperlink r:id="rId22">
        <w:r w:rsidRPr="000F034E">
          <w:rPr>
            <w:color w:val="0000FF"/>
            <w:sz w:val="20"/>
            <w:szCs w:val="20"/>
            <w:u w:val="single" w:color="0000FF"/>
          </w:rPr>
          <w:t>barring</w:t>
        </w:r>
      </w:hyperlink>
      <w:hyperlink r:id="rId23">
        <w:r w:rsidRPr="000F034E">
          <w:rPr>
            <w:color w:val="0000FF"/>
            <w:sz w:val="20"/>
            <w:szCs w:val="20"/>
            <w:u w:val="single" w:color="0000FF"/>
          </w:rPr>
          <w:t>-</w:t>
        </w:r>
      </w:hyperlink>
      <w:hyperlink r:id="rId24">
        <w:r w:rsidRPr="000F034E">
          <w:rPr>
            <w:color w:val="0000FF"/>
            <w:sz w:val="20"/>
            <w:szCs w:val="20"/>
            <w:u w:val="single" w:color="0000FF"/>
          </w:rPr>
          <w:t>service</w:t>
        </w:r>
      </w:hyperlink>
      <w:hyperlink r:id="rId25">
        <w:r w:rsidRPr="000F034E">
          <w:rPr>
            <w:b/>
            <w:sz w:val="20"/>
            <w:szCs w:val="20"/>
          </w:rPr>
          <w:t xml:space="preserve"> </w:t>
        </w:r>
      </w:hyperlink>
    </w:p>
    <w:p w14:paraId="7A5BC88B" w14:textId="77777777" w:rsidR="00C25877" w:rsidRPr="000F034E" w:rsidRDefault="00A978BD" w:rsidP="00DF1D5E">
      <w:pPr>
        <w:spacing w:after="20" w:line="259" w:lineRule="auto"/>
        <w:ind w:left="720" w:firstLine="0"/>
        <w:jc w:val="both"/>
        <w:rPr>
          <w:sz w:val="20"/>
          <w:szCs w:val="20"/>
        </w:rPr>
      </w:pPr>
      <w:r w:rsidRPr="000F034E">
        <w:rPr>
          <w:b/>
          <w:sz w:val="20"/>
          <w:szCs w:val="20"/>
        </w:rPr>
        <w:t xml:space="preserve"> </w:t>
      </w:r>
    </w:p>
    <w:p w14:paraId="2E297967" w14:textId="77777777" w:rsidR="00C25877" w:rsidRPr="000F034E" w:rsidRDefault="00A978BD" w:rsidP="00DF1D5E">
      <w:pPr>
        <w:spacing w:after="0" w:line="259" w:lineRule="auto"/>
        <w:ind w:left="0" w:firstLine="0"/>
        <w:jc w:val="both"/>
        <w:rPr>
          <w:sz w:val="20"/>
          <w:szCs w:val="20"/>
        </w:rPr>
      </w:pPr>
      <w:r w:rsidRPr="000F034E">
        <w:rPr>
          <w:b/>
          <w:sz w:val="20"/>
          <w:szCs w:val="20"/>
        </w:rPr>
        <w:t xml:space="preserve"> </w:t>
      </w:r>
      <w:r w:rsidRPr="000F034E">
        <w:rPr>
          <w:b/>
          <w:sz w:val="20"/>
          <w:szCs w:val="20"/>
        </w:rPr>
        <w:tab/>
        <w:t xml:space="preserve"> </w:t>
      </w:r>
    </w:p>
    <w:p w14:paraId="08233678" w14:textId="18FE3BC1" w:rsidR="00C25877" w:rsidRPr="000F034E" w:rsidRDefault="005C633F" w:rsidP="00DF1D5E">
      <w:pPr>
        <w:pStyle w:val="Heading1"/>
        <w:jc w:val="both"/>
        <w:rPr>
          <w:sz w:val="20"/>
          <w:szCs w:val="20"/>
        </w:rPr>
      </w:pPr>
      <w:bookmarkStart w:id="16" w:name="_Toc388514095"/>
      <w:bookmarkStart w:id="17" w:name="_Toc163137008"/>
      <w:r w:rsidRPr="000F034E">
        <w:rPr>
          <w:sz w:val="20"/>
          <w:szCs w:val="20"/>
        </w:rPr>
        <w:t xml:space="preserve">I </w:t>
      </w:r>
      <w:r w:rsidRPr="000F034E">
        <w:rPr>
          <w:sz w:val="20"/>
          <w:szCs w:val="20"/>
        </w:rPr>
        <w:tab/>
      </w:r>
      <w:r w:rsidR="00725FE2" w:rsidRPr="000F034E">
        <w:rPr>
          <w:sz w:val="20"/>
          <w:szCs w:val="20"/>
        </w:rPr>
        <w:t>THE DBS PROCESS</w:t>
      </w:r>
      <w:bookmarkEnd w:id="16"/>
      <w:bookmarkEnd w:id="17"/>
      <w:r w:rsidR="00725FE2" w:rsidRPr="000F034E">
        <w:rPr>
          <w:sz w:val="20"/>
          <w:szCs w:val="20"/>
        </w:rPr>
        <w:t xml:space="preserve"> </w:t>
      </w:r>
    </w:p>
    <w:p w14:paraId="49ED4919" w14:textId="77777777" w:rsidR="00C25877" w:rsidRPr="000F034E" w:rsidRDefault="00A978BD" w:rsidP="00DF1D5E">
      <w:pPr>
        <w:spacing w:after="0" w:line="259" w:lineRule="auto"/>
        <w:ind w:left="0" w:firstLine="0"/>
        <w:jc w:val="both"/>
        <w:rPr>
          <w:sz w:val="20"/>
          <w:szCs w:val="20"/>
        </w:rPr>
      </w:pPr>
      <w:r w:rsidRPr="000F034E">
        <w:rPr>
          <w:b/>
          <w:sz w:val="20"/>
          <w:szCs w:val="20"/>
        </w:rPr>
        <w:t xml:space="preserve"> </w:t>
      </w:r>
    </w:p>
    <w:p w14:paraId="2F1A2411" w14:textId="77777777" w:rsidR="00C25877" w:rsidRPr="000F034E" w:rsidRDefault="00A978BD">
      <w:pPr>
        <w:spacing w:after="212"/>
        <w:ind w:left="-5" w:right="970"/>
        <w:rPr>
          <w:sz w:val="20"/>
          <w:szCs w:val="20"/>
        </w:rPr>
      </w:pPr>
      <w:r w:rsidRPr="000F034E">
        <w:rPr>
          <w:sz w:val="20"/>
          <w:szCs w:val="20"/>
        </w:rPr>
        <w:t xml:space="preserve">Please refer to the following: </w:t>
      </w:r>
    </w:p>
    <w:p w14:paraId="18E66DCE" w14:textId="77777777" w:rsidR="00C25877" w:rsidRPr="000F034E" w:rsidRDefault="00A978BD">
      <w:pPr>
        <w:spacing w:after="229" w:line="250" w:lineRule="auto"/>
        <w:ind w:left="-5" w:right="716"/>
        <w:rPr>
          <w:sz w:val="20"/>
          <w:szCs w:val="20"/>
        </w:rPr>
      </w:pPr>
      <w:hyperlink r:id="rId26">
        <w:r w:rsidRPr="000F034E">
          <w:rPr>
            <w:color w:val="0000FF"/>
            <w:sz w:val="20"/>
            <w:szCs w:val="20"/>
            <w:u w:val="single" w:color="0000FF"/>
          </w:rPr>
          <w:t>https://www.gov.uk/disclosure</w:t>
        </w:r>
      </w:hyperlink>
      <w:hyperlink r:id="rId27">
        <w:r w:rsidRPr="000F034E">
          <w:rPr>
            <w:color w:val="0000FF"/>
            <w:sz w:val="20"/>
            <w:szCs w:val="20"/>
            <w:u w:val="single" w:color="0000FF"/>
          </w:rPr>
          <w:t>-</w:t>
        </w:r>
      </w:hyperlink>
      <w:hyperlink r:id="rId28">
        <w:r w:rsidRPr="000F034E">
          <w:rPr>
            <w:color w:val="0000FF"/>
            <w:sz w:val="20"/>
            <w:szCs w:val="20"/>
            <w:u w:val="single" w:color="0000FF"/>
          </w:rPr>
          <w:t>barring</w:t>
        </w:r>
      </w:hyperlink>
      <w:hyperlink r:id="rId29">
        <w:r w:rsidRPr="000F034E">
          <w:rPr>
            <w:color w:val="0000FF"/>
            <w:sz w:val="20"/>
            <w:szCs w:val="20"/>
            <w:u w:val="single" w:color="0000FF"/>
          </w:rPr>
          <w:t>-</w:t>
        </w:r>
      </w:hyperlink>
      <w:hyperlink r:id="rId30">
        <w:r w:rsidRPr="000F034E">
          <w:rPr>
            <w:color w:val="0000FF"/>
            <w:sz w:val="20"/>
            <w:szCs w:val="20"/>
            <w:u w:val="single" w:color="0000FF"/>
          </w:rPr>
          <w:t>service</w:t>
        </w:r>
      </w:hyperlink>
      <w:hyperlink r:id="rId31">
        <w:r w:rsidRPr="000F034E">
          <w:rPr>
            <w:color w:val="0000FF"/>
            <w:sz w:val="20"/>
            <w:szCs w:val="20"/>
            <w:u w:val="single" w:color="0000FF"/>
          </w:rPr>
          <w:t>-</w:t>
        </w:r>
      </w:hyperlink>
      <w:hyperlink r:id="rId32">
        <w:r w:rsidRPr="000F034E">
          <w:rPr>
            <w:color w:val="0000FF"/>
            <w:sz w:val="20"/>
            <w:szCs w:val="20"/>
            <w:u w:val="single" w:color="0000FF"/>
          </w:rPr>
          <w:t>check/overview</w:t>
        </w:r>
      </w:hyperlink>
      <w:hyperlink r:id="rId33">
        <w:r w:rsidRPr="000F034E">
          <w:rPr>
            <w:sz w:val="20"/>
            <w:szCs w:val="20"/>
          </w:rPr>
          <w:t xml:space="preserve"> </w:t>
        </w:r>
      </w:hyperlink>
    </w:p>
    <w:p w14:paraId="5B0F3234" w14:textId="77777777" w:rsidR="00C25877" w:rsidRPr="000F034E" w:rsidRDefault="00A978BD">
      <w:pPr>
        <w:spacing w:after="229" w:line="250" w:lineRule="auto"/>
        <w:ind w:left="-5" w:right="716"/>
        <w:rPr>
          <w:sz w:val="20"/>
          <w:szCs w:val="20"/>
        </w:rPr>
      </w:pPr>
      <w:hyperlink r:id="rId34">
        <w:r w:rsidRPr="000F034E">
          <w:rPr>
            <w:color w:val="0000FF"/>
            <w:sz w:val="20"/>
            <w:szCs w:val="20"/>
            <w:u w:val="single" w:color="0000FF"/>
          </w:rPr>
          <w:t>https://www.gov.uk/disclosure</w:t>
        </w:r>
      </w:hyperlink>
      <w:hyperlink r:id="rId35">
        <w:r w:rsidRPr="000F034E">
          <w:rPr>
            <w:color w:val="0000FF"/>
            <w:sz w:val="20"/>
            <w:szCs w:val="20"/>
            <w:u w:val="single" w:color="0000FF"/>
          </w:rPr>
          <w:t>-</w:t>
        </w:r>
      </w:hyperlink>
      <w:hyperlink r:id="rId36">
        <w:r w:rsidRPr="000F034E">
          <w:rPr>
            <w:color w:val="0000FF"/>
            <w:sz w:val="20"/>
            <w:szCs w:val="20"/>
            <w:u w:val="single" w:color="0000FF"/>
          </w:rPr>
          <w:t>barring</w:t>
        </w:r>
      </w:hyperlink>
      <w:hyperlink r:id="rId37">
        <w:r w:rsidRPr="000F034E">
          <w:rPr>
            <w:color w:val="0000FF"/>
            <w:sz w:val="20"/>
            <w:szCs w:val="20"/>
            <w:u w:val="single" w:color="0000FF"/>
          </w:rPr>
          <w:t>-</w:t>
        </w:r>
      </w:hyperlink>
      <w:hyperlink r:id="rId38">
        <w:r w:rsidRPr="000F034E">
          <w:rPr>
            <w:color w:val="0000FF"/>
            <w:sz w:val="20"/>
            <w:szCs w:val="20"/>
            <w:u w:val="single" w:color="0000FF"/>
          </w:rPr>
          <w:t>service</w:t>
        </w:r>
      </w:hyperlink>
      <w:hyperlink r:id="rId39">
        <w:r w:rsidRPr="000F034E">
          <w:rPr>
            <w:color w:val="0000FF"/>
            <w:sz w:val="20"/>
            <w:szCs w:val="20"/>
            <w:u w:val="single" w:color="0000FF"/>
          </w:rPr>
          <w:t>-</w:t>
        </w:r>
      </w:hyperlink>
      <w:hyperlink r:id="rId40">
        <w:r w:rsidRPr="000F034E">
          <w:rPr>
            <w:color w:val="0000FF"/>
            <w:sz w:val="20"/>
            <w:szCs w:val="20"/>
            <w:u w:val="single" w:color="0000FF"/>
          </w:rPr>
          <w:t>check/documents</w:t>
        </w:r>
      </w:hyperlink>
      <w:hyperlink r:id="rId41">
        <w:r w:rsidRPr="000F034E">
          <w:rPr>
            <w:color w:val="0000FF"/>
            <w:sz w:val="20"/>
            <w:szCs w:val="20"/>
            <w:u w:val="single" w:color="0000FF"/>
          </w:rPr>
          <w:t>-</w:t>
        </w:r>
      </w:hyperlink>
      <w:hyperlink r:id="rId42">
        <w:r w:rsidRPr="000F034E">
          <w:rPr>
            <w:color w:val="0000FF"/>
            <w:sz w:val="20"/>
            <w:szCs w:val="20"/>
            <w:u w:val="single" w:color="0000FF"/>
          </w:rPr>
          <w:t>the</w:t>
        </w:r>
      </w:hyperlink>
      <w:hyperlink r:id="rId43">
        <w:r w:rsidRPr="000F034E">
          <w:rPr>
            <w:color w:val="0000FF"/>
            <w:sz w:val="20"/>
            <w:szCs w:val="20"/>
            <w:u w:val="single" w:color="0000FF"/>
          </w:rPr>
          <w:t>-</w:t>
        </w:r>
      </w:hyperlink>
      <w:hyperlink r:id="rId44">
        <w:r w:rsidRPr="000F034E">
          <w:rPr>
            <w:color w:val="0000FF"/>
            <w:sz w:val="20"/>
            <w:szCs w:val="20"/>
            <w:u w:val="single" w:color="0000FF"/>
          </w:rPr>
          <w:t>applicant</w:t>
        </w:r>
      </w:hyperlink>
      <w:hyperlink r:id="rId45"/>
      <w:hyperlink r:id="rId46">
        <w:r w:rsidRPr="000F034E">
          <w:rPr>
            <w:color w:val="0000FF"/>
            <w:sz w:val="20"/>
            <w:szCs w:val="20"/>
            <w:u w:val="single" w:color="0000FF"/>
          </w:rPr>
          <w:t>must</w:t>
        </w:r>
      </w:hyperlink>
      <w:hyperlink r:id="rId47">
        <w:r w:rsidRPr="000F034E">
          <w:rPr>
            <w:color w:val="0000FF"/>
            <w:sz w:val="20"/>
            <w:szCs w:val="20"/>
            <w:u w:val="single" w:color="0000FF"/>
          </w:rPr>
          <w:t>-</w:t>
        </w:r>
      </w:hyperlink>
      <w:hyperlink r:id="rId48">
        <w:r w:rsidRPr="000F034E">
          <w:rPr>
            <w:color w:val="0000FF"/>
            <w:sz w:val="20"/>
            <w:szCs w:val="20"/>
            <w:u w:val="single" w:color="0000FF"/>
          </w:rPr>
          <w:t>provide</w:t>
        </w:r>
      </w:hyperlink>
      <w:hyperlink r:id="rId49">
        <w:r w:rsidRPr="000F034E">
          <w:rPr>
            <w:color w:val="0000FF"/>
            <w:sz w:val="20"/>
            <w:szCs w:val="20"/>
            <w:u w:val="single" w:color="0000FF"/>
          </w:rPr>
          <w:t>-</w:t>
        </w:r>
      </w:hyperlink>
      <w:hyperlink r:id="rId50">
        <w:r w:rsidRPr="000F034E">
          <w:rPr>
            <w:sz w:val="20"/>
            <w:szCs w:val="20"/>
          </w:rPr>
          <w:t xml:space="preserve"> </w:t>
        </w:r>
      </w:hyperlink>
    </w:p>
    <w:p w14:paraId="7105E1D5" w14:textId="77777777" w:rsidR="00C25877" w:rsidRPr="000F034E" w:rsidRDefault="00A978BD">
      <w:pPr>
        <w:spacing w:after="229" w:line="250" w:lineRule="auto"/>
        <w:ind w:left="-5" w:right="716"/>
        <w:rPr>
          <w:sz w:val="20"/>
          <w:szCs w:val="20"/>
        </w:rPr>
      </w:pPr>
      <w:hyperlink r:id="rId51">
        <w:r w:rsidRPr="000F034E">
          <w:rPr>
            <w:color w:val="0000FF"/>
            <w:sz w:val="20"/>
            <w:szCs w:val="20"/>
            <w:u w:val="single" w:color="0000FF"/>
          </w:rPr>
          <w:t>https://www.gov.uk/disclosure</w:t>
        </w:r>
      </w:hyperlink>
      <w:hyperlink r:id="rId52">
        <w:r w:rsidRPr="000F034E">
          <w:rPr>
            <w:color w:val="0000FF"/>
            <w:sz w:val="20"/>
            <w:szCs w:val="20"/>
            <w:u w:val="single" w:color="0000FF"/>
          </w:rPr>
          <w:t>-</w:t>
        </w:r>
      </w:hyperlink>
      <w:hyperlink r:id="rId53">
        <w:r w:rsidRPr="000F034E">
          <w:rPr>
            <w:color w:val="0000FF"/>
            <w:sz w:val="20"/>
            <w:szCs w:val="20"/>
            <w:u w:val="single" w:color="0000FF"/>
          </w:rPr>
          <w:t>barring</w:t>
        </w:r>
      </w:hyperlink>
      <w:hyperlink r:id="rId54">
        <w:r w:rsidRPr="000F034E">
          <w:rPr>
            <w:color w:val="0000FF"/>
            <w:sz w:val="20"/>
            <w:szCs w:val="20"/>
            <w:u w:val="single" w:color="0000FF"/>
          </w:rPr>
          <w:t>-</w:t>
        </w:r>
      </w:hyperlink>
      <w:hyperlink r:id="rId55">
        <w:r w:rsidRPr="000F034E">
          <w:rPr>
            <w:color w:val="0000FF"/>
            <w:sz w:val="20"/>
            <w:szCs w:val="20"/>
            <w:u w:val="single" w:color="0000FF"/>
          </w:rPr>
          <w:t>service</w:t>
        </w:r>
      </w:hyperlink>
      <w:hyperlink r:id="rId56">
        <w:r w:rsidRPr="000F034E">
          <w:rPr>
            <w:color w:val="0000FF"/>
            <w:sz w:val="20"/>
            <w:szCs w:val="20"/>
            <w:u w:val="single" w:color="0000FF"/>
          </w:rPr>
          <w:t>-</w:t>
        </w:r>
      </w:hyperlink>
      <w:hyperlink r:id="rId57">
        <w:r w:rsidRPr="000F034E">
          <w:rPr>
            <w:color w:val="0000FF"/>
            <w:sz w:val="20"/>
            <w:szCs w:val="20"/>
            <w:u w:val="single" w:color="0000FF"/>
          </w:rPr>
          <w:t>check/arranging</w:t>
        </w:r>
      </w:hyperlink>
      <w:hyperlink r:id="rId58">
        <w:r w:rsidRPr="000F034E">
          <w:rPr>
            <w:color w:val="0000FF"/>
            <w:sz w:val="20"/>
            <w:szCs w:val="20"/>
            <w:u w:val="single" w:color="0000FF"/>
          </w:rPr>
          <w:t>-</w:t>
        </w:r>
      </w:hyperlink>
      <w:hyperlink r:id="rId59">
        <w:r w:rsidRPr="000F034E">
          <w:rPr>
            <w:color w:val="0000FF"/>
            <w:sz w:val="20"/>
            <w:szCs w:val="20"/>
            <w:u w:val="single" w:color="0000FF"/>
          </w:rPr>
          <w:t>checks</w:t>
        </w:r>
      </w:hyperlink>
      <w:hyperlink r:id="rId60">
        <w:r w:rsidRPr="000F034E">
          <w:rPr>
            <w:color w:val="0000FF"/>
            <w:sz w:val="20"/>
            <w:szCs w:val="20"/>
            <w:u w:val="single" w:color="0000FF"/>
          </w:rPr>
          <w:t>-</w:t>
        </w:r>
      </w:hyperlink>
      <w:hyperlink r:id="rId61">
        <w:r w:rsidRPr="000F034E">
          <w:rPr>
            <w:color w:val="0000FF"/>
            <w:sz w:val="20"/>
            <w:szCs w:val="20"/>
            <w:u w:val="single" w:color="0000FF"/>
          </w:rPr>
          <w:t>as</w:t>
        </w:r>
      </w:hyperlink>
      <w:hyperlink r:id="rId62">
        <w:r w:rsidRPr="000F034E">
          <w:rPr>
            <w:color w:val="0000FF"/>
            <w:sz w:val="20"/>
            <w:szCs w:val="20"/>
            <w:u w:val="single" w:color="0000FF"/>
          </w:rPr>
          <w:t>-</w:t>
        </w:r>
      </w:hyperlink>
      <w:hyperlink r:id="rId63">
        <w:r w:rsidRPr="000F034E">
          <w:rPr>
            <w:color w:val="0000FF"/>
            <w:sz w:val="20"/>
            <w:szCs w:val="20"/>
            <w:u w:val="single" w:color="0000FF"/>
          </w:rPr>
          <w:t>an</w:t>
        </w:r>
      </w:hyperlink>
      <w:hyperlink r:id="rId64"/>
      <w:hyperlink r:id="rId65">
        <w:r w:rsidRPr="000F034E">
          <w:rPr>
            <w:color w:val="0000FF"/>
            <w:sz w:val="20"/>
            <w:szCs w:val="20"/>
            <w:u w:val="single" w:color="0000FF"/>
          </w:rPr>
          <w:t>employer</w:t>
        </w:r>
      </w:hyperlink>
      <w:hyperlink r:id="rId66">
        <w:r w:rsidRPr="000F034E">
          <w:rPr>
            <w:sz w:val="20"/>
            <w:szCs w:val="20"/>
          </w:rPr>
          <w:t xml:space="preserve"> </w:t>
        </w:r>
      </w:hyperlink>
    </w:p>
    <w:p w14:paraId="09B5ACA2" w14:textId="77777777" w:rsidR="00C25877" w:rsidRPr="000F034E" w:rsidRDefault="00A978BD" w:rsidP="006C6FF1">
      <w:pPr>
        <w:spacing w:after="67" w:line="385" w:lineRule="auto"/>
        <w:ind w:left="-5" w:right="1201"/>
        <w:rPr>
          <w:sz w:val="20"/>
          <w:szCs w:val="20"/>
        </w:rPr>
      </w:pPr>
      <w:hyperlink r:id="rId67">
        <w:r w:rsidRPr="000F034E">
          <w:rPr>
            <w:color w:val="0000FF"/>
            <w:sz w:val="20"/>
            <w:szCs w:val="20"/>
            <w:u w:val="single" w:color="0000FF"/>
          </w:rPr>
          <w:t>https://www.gov.uk/disclosure</w:t>
        </w:r>
      </w:hyperlink>
      <w:hyperlink r:id="rId68">
        <w:r w:rsidRPr="000F034E">
          <w:rPr>
            <w:color w:val="0000FF"/>
            <w:sz w:val="20"/>
            <w:szCs w:val="20"/>
            <w:u w:val="single" w:color="0000FF"/>
          </w:rPr>
          <w:t>-</w:t>
        </w:r>
      </w:hyperlink>
      <w:hyperlink r:id="rId69">
        <w:r w:rsidRPr="000F034E">
          <w:rPr>
            <w:color w:val="0000FF"/>
            <w:sz w:val="20"/>
            <w:szCs w:val="20"/>
            <w:u w:val="single" w:color="0000FF"/>
          </w:rPr>
          <w:t>barring</w:t>
        </w:r>
      </w:hyperlink>
      <w:hyperlink r:id="rId70">
        <w:r w:rsidRPr="000F034E">
          <w:rPr>
            <w:color w:val="0000FF"/>
            <w:sz w:val="20"/>
            <w:szCs w:val="20"/>
            <w:u w:val="single" w:color="0000FF"/>
          </w:rPr>
          <w:t>-</w:t>
        </w:r>
      </w:hyperlink>
      <w:hyperlink r:id="rId71">
        <w:r w:rsidRPr="000F034E">
          <w:rPr>
            <w:color w:val="0000FF"/>
            <w:sz w:val="20"/>
            <w:szCs w:val="20"/>
            <w:u w:val="single" w:color="0000FF"/>
          </w:rPr>
          <w:t>service</w:t>
        </w:r>
      </w:hyperlink>
      <w:hyperlink r:id="rId72">
        <w:r w:rsidRPr="000F034E">
          <w:rPr>
            <w:color w:val="0000FF"/>
            <w:sz w:val="20"/>
            <w:szCs w:val="20"/>
            <w:u w:val="single" w:color="0000FF"/>
          </w:rPr>
          <w:t>-</w:t>
        </w:r>
      </w:hyperlink>
      <w:hyperlink r:id="rId73">
        <w:r w:rsidRPr="000F034E">
          <w:rPr>
            <w:color w:val="0000FF"/>
            <w:sz w:val="20"/>
            <w:szCs w:val="20"/>
            <w:u w:val="single" w:color="0000FF"/>
          </w:rPr>
          <w:t>check/tracking</w:t>
        </w:r>
      </w:hyperlink>
      <w:hyperlink r:id="rId74">
        <w:r w:rsidRPr="000F034E">
          <w:rPr>
            <w:color w:val="0000FF"/>
            <w:sz w:val="20"/>
            <w:szCs w:val="20"/>
            <w:u w:val="single" w:color="0000FF"/>
          </w:rPr>
          <w:t>-</w:t>
        </w:r>
      </w:hyperlink>
      <w:hyperlink r:id="rId75">
        <w:r w:rsidRPr="000F034E">
          <w:rPr>
            <w:color w:val="0000FF"/>
            <w:sz w:val="20"/>
            <w:szCs w:val="20"/>
            <w:u w:val="single" w:color="0000FF"/>
          </w:rPr>
          <w:t>application</w:t>
        </w:r>
      </w:hyperlink>
      <w:hyperlink r:id="rId76">
        <w:r w:rsidRPr="000F034E">
          <w:rPr>
            <w:color w:val="0000FF"/>
            <w:sz w:val="20"/>
            <w:szCs w:val="20"/>
            <w:u w:val="single" w:color="0000FF"/>
          </w:rPr>
          <w:t>-</w:t>
        </w:r>
      </w:hyperlink>
      <w:hyperlink r:id="rId77">
        <w:r w:rsidRPr="000F034E">
          <w:rPr>
            <w:color w:val="0000FF"/>
            <w:sz w:val="20"/>
            <w:szCs w:val="20"/>
            <w:u w:val="single" w:color="0000FF"/>
          </w:rPr>
          <w:t>getting</w:t>
        </w:r>
      </w:hyperlink>
      <w:hyperlink r:id="rId78"/>
      <w:hyperlink r:id="rId79">
        <w:r w:rsidRPr="000F034E">
          <w:rPr>
            <w:color w:val="0000FF"/>
            <w:sz w:val="20"/>
            <w:szCs w:val="20"/>
            <w:u w:val="single" w:color="0000FF"/>
          </w:rPr>
          <w:t>certificate</w:t>
        </w:r>
      </w:hyperlink>
      <w:hyperlink r:id="rId80">
        <w:r w:rsidRPr="000F034E">
          <w:rPr>
            <w:sz w:val="20"/>
            <w:szCs w:val="20"/>
          </w:rPr>
          <w:t xml:space="preserve"> </w:t>
        </w:r>
      </w:hyperlink>
      <w:hyperlink r:id="rId81">
        <w:r w:rsidRPr="000F034E">
          <w:rPr>
            <w:color w:val="0000FF"/>
            <w:sz w:val="20"/>
            <w:szCs w:val="20"/>
            <w:u w:val="single" w:color="0000FF"/>
          </w:rPr>
          <w:t>https://www.gov.uk/disclosure</w:t>
        </w:r>
      </w:hyperlink>
      <w:hyperlink r:id="rId82">
        <w:r w:rsidRPr="000F034E">
          <w:rPr>
            <w:color w:val="0000FF"/>
            <w:sz w:val="20"/>
            <w:szCs w:val="20"/>
            <w:u w:val="single" w:color="0000FF"/>
          </w:rPr>
          <w:t>-</w:t>
        </w:r>
      </w:hyperlink>
      <w:hyperlink r:id="rId83">
        <w:r w:rsidRPr="000F034E">
          <w:rPr>
            <w:color w:val="0000FF"/>
            <w:sz w:val="20"/>
            <w:szCs w:val="20"/>
            <w:u w:val="single" w:color="0000FF"/>
          </w:rPr>
          <w:t>barring</w:t>
        </w:r>
      </w:hyperlink>
      <w:hyperlink r:id="rId84">
        <w:r w:rsidRPr="000F034E">
          <w:rPr>
            <w:color w:val="0000FF"/>
            <w:sz w:val="20"/>
            <w:szCs w:val="20"/>
            <w:u w:val="single" w:color="0000FF"/>
          </w:rPr>
          <w:t>-</w:t>
        </w:r>
      </w:hyperlink>
      <w:hyperlink r:id="rId85">
        <w:r w:rsidRPr="000F034E">
          <w:rPr>
            <w:color w:val="0000FF"/>
            <w:sz w:val="20"/>
            <w:szCs w:val="20"/>
            <w:u w:val="single" w:color="0000FF"/>
          </w:rPr>
          <w:t>service</w:t>
        </w:r>
      </w:hyperlink>
      <w:hyperlink r:id="rId86">
        <w:r w:rsidRPr="000F034E">
          <w:rPr>
            <w:color w:val="0000FF"/>
            <w:sz w:val="20"/>
            <w:szCs w:val="20"/>
            <w:u w:val="single" w:color="0000FF"/>
          </w:rPr>
          <w:t>-</w:t>
        </w:r>
      </w:hyperlink>
      <w:hyperlink r:id="rId87">
        <w:r w:rsidRPr="000F034E">
          <w:rPr>
            <w:color w:val="0000FF"/>
            <w:sz w:val="20"/>
            <w:szCs w:val="20"/>
            <w:u w:val="single" w:color="0000FF"/>
          </w:rPr>
          <w:t>check/dbs</w:t>
        </w:r>
      </w:hyperlink>
      <w:hyperlink r:id="rId88">
        <w:r w:rsidRPr="000F034E">
          <w:rPr>
            <w:color w:val="0000FF"/>
            <w:sz w:val="20"/>
            <w:szCs w:val="20"/>
            <w:u w:val="single" w:color="0000FF"/>
          </w:rPr>
          <w:t>-</w:t>
        </w:r>
      </w:hyperlink>
      <w:hyperlink r:id="rId89">
        <w:r w:rsidRPr="000F034E">
          <w:rPr>
            <w:color w:val="0000FF"/>
            <w:sz w:val="20"/>
            <w:szCs w:val="20"/>
            <w:u w:val="single" w:color="0000FF"/>
          </w:rPr>
          <w:t>barred</w:t>
        </w:r>
      </w:hyperlink>
      <w:hyperlink r:id="rId90">
        <w:r w:rsidRPr="000F034E">
          <w:rPr>
            <w:color w:val="0000FF"/>
            <w:sz w:val="20"/>
            <w:szCs w:val="20"/>
            <w:u w:val="single" w:color="0000FF"/>
          </w:rPr>
          <w:t>-</w:t>
        </w:r>
      </w:hyperlink>
      <w:hyperlink r:id="rId91">
        <w:r w:rsidRPr="000F034E">
          <w:rPr>
            <w:color w:val="0000FF"/>
            <w:sz w:val="20"/>
            <w:szCs w:val="20"/>
            <w:u w:val="single" w:color="0000FF"/>
          </w:rPr>
          <w:t>lists</w:t>
        </w:r>
      </w:hyperlink>
      <w:hyperlink r:id="rId92">
        <w:r w:rsidRPr="000F034E">
          <w:rPr>
            <w:sz w:val="20"/>
            <w:szCs w:val="20"/>
          </w:rPr>
          <w:t xml:space="preserve"> </w:t>
        </w:r>
      </w:hyperlink>
      <w:hyperlink r:id="rId93">
        <w:r w:rsidRPr="000F034E">
          <w:rPr>
            <w:color w:val="0000FF"/>
            <w:sz w:val="20"/>
            <w:szCs w:val="20"/>
            <w:u w:val="single" w:color="0000FF"/>
          </w:rPr>
          <w:t>https://www.gov.uk/disclosure</w:t>
        </w:r>
      </w:hyperlink>
      <w:hyperlink r:id="rId94">
        <w:r w:rsidRPr="000F034E">
          <w:rPr>
            <w:color w:val="0000FF"/>
            <w:sz w:val="20"/>
            <w:szCs w:val="20"/>
            <w:u w:val="single" w:color="0000FF"/>
          </w:rPr>
          <w:t>-</w:t>
        </w:r>
      </w:hyperlink>
      <w:hyperlink r:id="rId95">
        <w:r w:rsidRPr="000F034E">
          <w:rPr>
            <w:color w:val="0000FF"/>
            <w:sz w:val="20"/>
            <w:szCs w:val="20"/>
            <w:u w:val="single" w:color="0000FF"/>
          </w:rPr>
          <w:t>barring</w:t>
        </w:r>
      </w:hyperlink>
      <w:hyperlink r:id="rId96">
        <w:r w:rsidRPr="000F034E">
          <w:rPr>
            <w:color w:val="0000FF"/>
            <w:sz w:val="20"/>
            <w:szCs w:val="20"/>
            <w:u w:val="single" w:color="0000FF"/>
          </w:rPr>
          <w:t>-</w:t>
        </w:r>
      </w:hyperlink>
      <w:hyperlink r:id="rId97">
        <w:r w:rsidRPr="000F034E">
          <w:rPr>
            <w:color w:val="0000FF"/>
            <w:sz w:val="20"/>
            <w:szCs w:val="20"/>
            <w:u w:val="single" w:color="0000FF"/>
          </w:rPr>
          <w:t>service</w:t>
        </w:r>
      </w:hyperlink>
      <w:hyperlink r:id="rId98">
        <w:r w:rsidRPr="000F034E">
          <w:rPr>
            <w:color w:val="0000FF"/>
            <w:sz w:val="20"/>
            <w:szCs w:val="20"/>
            <w:u w:val="single" w:color="0000FF"/>
          </w:rPr>
          <w:t>-</w:t>
        </w:r>
      </w:hyperlink>
      <w:hyperlink r:id="rId99">
        <w:r w:rsidRPr="000F034E">
          <w:rPr>
            <w:color w:val="0000FF"/>
            <w:sz w:val="20"/>
            <w:szCs w:val="20"/>
            <w:u w:val="single" w:color="0000FF"/>
          </w:rPr>
          <w:t>check/appeals</w:t>
        </w:r>
      </w:hyperlink>
      <w:hyperlink r:id="rId100">
        <w:r w:rsidRPr="000F034E">
          <w:rPr>
            <w:color w:val="0000FF"/>
            <w:sz w:val="20"/>
            <w:szCs w:val="20"/>
            <w:u w:val="single" w:color="0000FF"/>
          </w:rPr>
          <w:t>-</w:t>
        </w:r>
      </w:hyperlink>
      <w:hyperlink r:id="rId101">
        <w:r w:rsidRPr="000F034E">
          <w:rPr>
            <w:color w:val="0000FF"/>
            <w:sz w:val="20"/>
            <w:szCs w:val="20"/>
            <w:u w:val="single" w:color="0000FF"/>
          </w:rPr>
          <w:t>and</w:t>
        </w:r>
      </w:hyperlink>
      <w:hyperlink r:id="rId102">
        <w:r w:rsidRPr="000F034E">
          <w:rPr>
            <w:color w:val="0000FF"/>
            <w:sz w:val="20"/>
            <w:szCs w:val="20"/>
            <w:u w:val="single" w:color="0000FF"/>
          </w:rPr>
          <w:t>-</w:t>
        </w:r>
      </w:hyperlink>
      <w:hyperlink r:id="rId103">
        <w:r w:rsidRPr="000F034E">
          <w:rPr>
            <w:color w:val="0000FF"/>
            <w:sz w:val="20"/>
            <w:szCs w:val="20"/>
            <w:u w:val="single" w:color="0000FF"/>
          </w:rPr>
          <w:t>disputes</w:t>
        </w:r>
      </w:hyperlink>
      <w:hyperlink r:id="rId104">
        <w:r w:rsidRPr="000F034E">
          <w:rPr>
            <w:sz w:val="20"/>
            <w:szCs w:val="20"/>
          </w:rPr>
          <w:t xml:space="preserve"> </w:t>
        </w:r>
      </w:hyperlink>
    </w:p>
    <w:p w14:paraId="05F420D5" w14:textId="442BCBC0" w:rsidR="00C25877" w:rsidRPr="000F034E" w:rsidRDefault="00A978BD" w:rsidP="003C18EC">
      <w:pPr>
        <w:pStyle w:val="Heading1"/>
        <w:rPr>
          <w:sz w:val="20"/>
          <w:szCs w:val="20"/>
        </w:rPr>
      </w:pPr>
      <w:bookmarkStart w:id="18" w:name="_Toc388514096"/>
      <w:bookmarkStart w:id="19" w:name="_Toc163137009"/>
      <w:r w:rsidRPr="000F034E">
        <w:rPr>
          <w:sz w:val="20"/>
          <w:szCs w:val="20"/>
        </w:rPr>
        <w:t>J</w:t>
      </w:r>
      <w:r w:rsidRPr="000F034E">
        <w:rPr>
          <w:sz w:val="20"/>
          <w:szCs w:val="20"/>
        </w:rPr>
        <w:tab/>
      </w:r>
      <w:r w:rsidR="00725FE2" w:rsidRPr="000F034E">
        <w:rPr>
          <w:sz w:val="20"/>
          <w:szCs w:val="20"/>
        </w:rPr>
        <w:t>ENSURING SAFER RECRUITMENT AND SELECTION</w:t>
      </w:r>
      <w:bookmarkEnd w:id="18"/>
      <w:bookmarkEnd w:id="19"/>
      <w:r w:rsidR="00725FE2" w:rsidRPr="000F034E">
        <w:rPr>
          <w:sz w:val="20"/>
          <w:szCs w:val="20"/>
        </w:rPr>
        <w:t xml:space="preserve"> </w:t>
      </w:r>
    </w:p>
    <w:p w14:paraId="019C435B" w14:textId="77777777" w:rsidR="00C25877" w:rsidRPr="000F034E" w:rsidRDefault="00A978BD">
      <w:pPr>
        <w:spacing w:after="125" w:line="259" w:lineRule="auto"/>
        <w:ind w:left="720" w:firstLine="0"/>
        <w:rPr>
          <w:sz w:val="20"/>
          <w:szCs w:val="20"/>
        </w:rPr>
      </w:pPr>
      <w:r w:rsidRPr="000F034E">
        <w:rPr>
          <w:i/>
          <w:sz w:val="20"/>
          <w:szCs w:val="20"/>
        </w:rPr>
        <w:t xml:space="preserve"> </w:t>
      </w:r>
    </w:p>
    <w:p w14:paraId="7EA092F7" w14:textId="77777777" w:rsidR="00D30E43" w:rsidRPr="000F034E" w:rsidRDefault="00F02ACC" w:rsidP="00D30E43">
      <w:pPr>
        <w:ind w:right="-1"/>
        <w:rPr>
          <w:sz w:val="22"/>
        </w:rPr>
      </w:pPr>
      <w:r w:rsidRPr="000F034E">
        <w:rPr>
          <w:sz w:val="20"/>
          <w:szCs w:val="20"/>
        </w:rPr>
        <w:t>Holy Trinity Tewkesbury</w:t>
      </w:r>
      <w:r w:rsidR="00A978BD" w:rsidRPr="000F034E">
        <w:rPr>
          <w:sz w:val="20"/>
          <w:szCs w:val="20"/>
        </w:rPr>
        <w:t xml:space="preserve"> already has appointment and selection procedures</w:t>
      </w:r>
      <w:r w:rsidR="006C6FF1" w:rsidRPr="000F034E">
        <w:rPr>
          <w:sz w:val="20"/>
          <w:szCs w:val="20"/>
        </w:rPr>
        <w:t xml:space="preserve"> for employed staff and work is to be undertaken to develop these for volunteers during 2018</w:t>
      </w:r>
      <w:r w:rsidR="00A978BD" w:rsidRPr="000F034E">
        <w:rPr>
          <w:sz w:val="20"/>
          <w:szCs w:val="20"/>
        </w:rPr>
        <w:t xml:space="preserve">. </w:t>
      </w:r>
      <w:r w:rsidR="001D1BBB" w:rsidRPr="000F034E">
        <w:rPr>
          <w:sz w:val="20"/>
          <w:szCs w:val="20"/>
        </w:rPr>
        <w:t xml:space="preserve"> </w:t>
      </w:r>
      <w:r w:rsidR="00D30E43" w:rsidRPr="000F034E">
        <w:rPr>
          <w:sz w:val="22"/>
        </w:rPr>
        <w:t>Holy Trinity PCC has an appointment and selection procedure for employed staff and (from November 2022) includes volunteers of roles in ‘regulated activities’.</w:t>
      </w:r>
    </w:p>
    <w:p w14:paraId="112E8120" w14:textId="77777777" w:rsidR="00730ECC" w:rsidRPr="000F034E" w:rsidRDefault="00730ECC" w:rsidP="00730ECC">
      <w:pPr>
        <w:spacing w:line="269" w:lineRule="auto"/>
        <w:ind w:left="-5" w:right="970"/>
        <w:rPr>
          <w:sz w:val="20"/>
          <w:szCs w:val="20"/>
        </w:rPr>
      </w:pPr>
      <w:r w:rsidRPr="000F034E">
        <w:rPr>
          <w:sz w:val="20"/>
          <w:szCs w:val="20"/>
        </w:rPr>
        <w:t>The ‘Safer Recruitment’ process will be be reviewed annually to ensure that they always take account of the following:</w:t>
      </w:r>
    </w:p>
    <w:p w14:paraId="78CF6743" w14:textId="3F994991" w:rsidR="00C25877" w:rsidRPr="000F034E" w:rsidRDefault="00A978BD" w:rsidP="008266DC">
      <w:pPr>
        <w:numPr>
          <w:ilvl w:val="0"/>
          <w:numId w:val="11"/>
        </w:numPr>
        <w:spacing w:after="135" w:line="269" w:lineRule="auto"/>
        <w:ind w:right="970" w:hanging="360"/>
        <w:rPr>
          <w:sz w:val="20"/>
          <w:szCs w:val="20"/>
        </w:rPr>
      </w:pPr>
      <w:r w:rsidRPr="000F034E">
        <w:rPr>
          <w:sz w:val="20"/>
          <w:szCs w:val="20"/>
        </w:rPr>
        <w:t>That they apply to staff and volunteers who may work with at risk adults.</w:t>
      </w:r>
    </w:p>
    <w:p w14:paraId="47B96582" w14:textId="77777777" w:rsidR="00C25877" w:rsidRPr="000F034E" w:rsidRDefault="00A978BD" w:rsidP="008266DC">
      <w:pPr>
        <w:numPr>
          <w:ilvl w:val="0"/>
          <w:numId w:val="11"/>
        </w:numPr>
        <w:spacing w:after="137" w:line="269" w:lineRule="auto"/>
        <w:ind w:right="970" w:hanging="360"/>
        <w:rPr>
          <w:sz w:val="20"/>
          <w:szCs w:val="20"/>
        </w:rPr>
      </w:pPr>
      <w:r w:rsidRPr="000F034E">
        <w:rPr>
          <w:sz w:val="20"/>
          <w:szCs w:val="20"/>
        </w:rPr>
        <w:t xml:space="preserve">That the post or role should be clearly defined. </w:t>
      </w:r>
    </w:p>
    <w:p w14:paraId="2E7802EC" w14:textId="77777777" w:rsidR="00C25877" w:rsidRPr="000F034E" w:rsidRDefault="00A978BD" w:rsidP="008266DC">
      <w:pPr>
        <w:numPr>
          <w:ilvl w:val="0"/>
          <w:numId w:val="11"/>
        </w:numPr>
        <w:spacing w:after="135" w:line="269" w:lineRule="auto"/>
        <w:ind w:right="970" w:hanging="360"/>
        <w:rPr>
          <w:sz w:val="20"/>
          <w:szCs w:val="20"/>
        </w:rPr>
      </w:pPr>
      <w:r w:rsidRPr="000F034E">
        <w:rPr>
          <w:sz w:val="20"/>
          <w:szCs w:val="20"/>
        </w:rPr>
        <w:t xml:space="preserve">The key selection criteria for the post or role should be identified. </w:t>
      </w:r>
    </w:p>
    <w:p w14:paraId="4D14D147" w14:textId="77777777" w:rsidR="00C25877" w:rsidRPr="000F034E" w:rsidRDefault="00A978BD" w:rsidP="008266DC">
      <w:pPr>
        <w:numPr>
          <w:ilvl w:val="0"/>
          <w:numId w:val="11"/>
        </w:numPr>
        <w:spacing w:after="137" w:line="269" w:lineRule="auto"/>
        <w:ind w:right="970" w:hanging="360"/>
        <w:rPr>
          <w:sz w:val="20"/>
          <w:szCs w:val="20"/>
        </w:rPr>
      </w:pPr>
      <w:r w:rsidRPr="000F034E">
        <w:rPr>
          <w:sz w:val="20"/>
          <w:szCs w:val="20"/>
        </w:rPr>
        <w:t xml:space="preserve">Vacancies should be advertised widely in order to ensure a diversity of applicants. </w:t>
      </w:r>
    </w:p>
    <w:p w14:paraId="32AD7DD1" w14:textId="77777777" w:rsidR="00C25877" w:rsidRPr="000F034E" w:rsidRDefault="00A978BD" w:rsidP="008266DC">
      <w:pPr>
        <w:numPr>
          <w:ilvl w:val="0"/>
          <w:numId w:val="11"/>
        </w:numPr>
        <w:spacing w:after="135" w:line="269" w:lineRule="auto"/>
        <w:ind w:right="970" w:hanging="360"/>
        <w:rPr>
          <w:sz w:val="20"/>
          <w:szCs w:val="20"/>
        </w:rPr>
      </w:pPr>
      <w:r w:rsidRPr="000F034E">
        <w:rPr>
          <w:sz w:val="20"/>
          <w:szCs w:val="20"/>
        </w:rPr>
        <w:t xml:space="preserve">Obtain professional and character references. </w:t>
      </w:r>
    </w:p>
    <w:p w14:paraId="44C0796A" w14:textId="77777777" w:rsidR="00C25877" w:rsidRPr="000F034E" w:rsidRDefault="00A978BD" w:rsidP="008266DC">
      <w:pPr>
        <w:numPr>
          <w:ilvl w:val="0"/>
          <w:numId w:val="11"/>
        </w:numPr>
        <w:spacing w:after="135" w:line="269" w:lineRule="auto"/>
        <w:ind w:right="970" w:hanging="360"/>
        <w:rPr>
          <w:sz w:val="20"/>
          <w:szCs w:val="20"/>
        </w:rPr>
      </w:pPr>
      <w:r w:rsidRPr="000F034E">
        <w:rPr>
          <w:sz w:val="20"/>
          <w:szCs w:val="20"/>
        </w:rPr>
        <w:t xml:space="preserve">Verify previous employment history. </w:t>
      </w:r>
    </w:p>
    <w:p w14:paraId="26FEC415" w14:textId="77777777" w:rsidR="00C25877" w:rsidRPr="000F034E" w:rsidRDefault="005C633F" w:rsidP="008266DC">
      <w:pPr>
        <w:numPr>
          <w:ilvl w:val="0"/>
          <w:numId w:val="11"/>
        </w:numPr>
        <w:spacing w:after="138" w:line="269" w:lineRule="auto"/>
        <w:ind w:right="970" w:hanging="360"/>
        <w:rPr>
          <w:sz w:val="20"/>
          <w:szCs w:val="20"/>
        </w:rPr>
      </w:pPr>
      <w:r w:rsidRPr="000F034E">
        <w:rPr>
          <w:sz w:val="20"/>
          <w:szCs w:val="20"/>
        </w:rPr>
        <w:t>DBS disclosure.</w:t>
      </w:r>
    </w:p>
    <w:p w14:paraId="16B514AD" w14:textId="4CC642A5" w:rsidR="00C25877" w:rsidRPr="000F034E" w:rsidRDefault="00A978BD" w:rsidP="008266DC">
      <w:pPr>
        <w:numPr>
          <w:ilvl w:val="0"/>
          <w:numId w:val="11"/>
        </w:numPr>
        <w:spacing w:after="177" w:line="269" w:lineRule="auto"/>
        <w:ind w:right="970" w:hanging="360"/>
        <w:rPr>
          <w:sz w:val="20"/>
          <w:szCs w:val="20"/>
        </w:rPr>
      </w:pPr>
      <w:r w:rsidRPr="000F034E">
        <w:rPr>
          <w:sz w:val="20"/>
          <w:szCs w:val="20"/>
        </w:rPr>
        <w:t>Use a variety of selection techniques (e.g. qualifications, previous experience, interview, reference checks).</w:t>
      </w:r>
    </w:p>
    <w:p w14:paraId="3BE6E96B" w14:textId="09248F71" w:rsidR="00C25877" w:rsidRPr="000F034E" w:rsidRDefault="00C25877" w:rsidP="008266DC">
      <w:pPr>
        <w:spacing w:after="0" w:line="269" w:lineRule="auto"/>
        <w:ind w:left="0" w:firstLine="0"/>
        <w:rPr>
          <w:sz w:val="20"/>
          <w:szCs w:val="20"/>
        </w:rPr>
      </w:pPr>
    </w:p>
    <w:p w14:paraId="24958D08" w14:textId="77777777" w:rsidR="00844660" w:rsidRPr="000F034E" w:rsidRDefault="00844660" w:rsidP="008266DC">
      <w:pPr>
        <w:spacing w:after="160" w:line="269" w:lineRule="auto"/>
        <w:ind w:left="0" w:firstLine="0"/>
        <w:rPr>
          <w:sz w:val="20"/>
          <w:szCs w:val="20"/>
        </w:rPr>
      </w:pPr>
      <w:bookmarkStart w:id="20" w:name="_Toc388514097"/>
      <w:r w:rsidRPr="000F034E">
        <w:rPr>
          <w:b/>
          <w:sz w:val="20"/>
          <w:szCs w:val="20"/>
        </w:rPr>
        <w:br w:type="page"/>
      </w:r>
    </w:p>
    <w:p w14:paraId="1850399C" w14:textId="62FDCC94" w:rsidR="00C25877" w:rsidRPr="000F034E" w:rsidRDefault="00721830" w:rsidP="003C18EC">
      <w:pPr>
        <w:pStyle w:val="Heading1"/>
        <w:rPr>
          <w:sz w:val="20"/>
          <w:szCs w:val="20"/>
        </w:rPr>
      </w:pPr>
      <w:bookmarkStart w:id="21" w:name="_Toc163137010"/>
      <w:r w:rsidRPr="000F034E">
        <w:rPr>
          <w:sz w:val="20"/>
          <w:szCs w:val="20"/>
        </w:rPr>
        <w:lastRenderedPageBreak/>
        <w:t xml:space="preserve">APPENDIX 1: </w:t>
      </w:r>
      <w:r w:rsidRPr="000F034E">
        <w:rPr>
          <w:sz w:val="20"/>
          <w:szCs w:val="20"/>
        </w:rPr>
        <w:tab/>
        <w:t>DESIGNATED PERSONS 20</w:t>
      </w:r>
      <w:bookmarkEnd w:id="20"/>
      <w:r w:rsidRPr="000F034E">
        <w:rPr>
          <w:sz w:val="20"/>
          <w:szCs w:val="20"/>
        </w:rPr>
        <w:t>2</w:t>
      </w:r>
      <w:bookmarkEnd w:id="21"/>
      <w:r w:rsidR="00EC540B">
        <w:rPr>
          <w:sz w:val="20"/>
          <w:szCs w:val="20"/>
        </w:rPr>
        <w:t>5</w:t>
      </w:r>
    </w:p>
    <w:p w14:paraId="58BED702" w14:textId="77777777" w:rsidR="00C25877" w:rsidRPr="000F034E" w:rsidRDefault="00A978BD">
      <w:pPr>
        <w:spacing w:after="2" w:line="259" w:lineRule="auto"/>
        <w:ind w:left="0" w:firstLine="0"/>
        <w:rPr>
          <w:sz w:val="20"/>
          <w:szCs w:val="20"/>
        </w:rPr>
      </w:pPr>
      <w:r w:rsidRPr="000F034E">
        <w:rPr>
          <w:sz w:val="20"/>
          <w:szCs w:val="20"/>
        </w:rPr>
        <w:t xml:space="preserve"> </w:t>
      </w:r>
    </w:p>
    <w:p w14:paraId="727D3A7A" w14:textId="77777777" w:rsidR="00326464" w:rsidRPr="000F034E" w:rsidRDefault="00326464" w:rsidP="00326464">
      <w:pPr>
        <w:spacing w:after="15" w:line="265" w:lineRule="auto"/>
        <w:ind w:left="709" w:right="-1" w:hanging="4"/>
        <w:rPr>
          <w:sz w:val="22"/>
          <w:u w:val="single"/>
        </w:rPr>
      </w:pPr>
      <w:r w:rsidRPr="000F034E">
        <w:rPr>
          <w:b/>
          <w:sz w:val="22"/>
          <w:u w:val="single"/>
        </w:rPr>
        <w:t>Parish Safeguarding Officers</w:t>
      </w:r>
    </w:p>
    <w:p w14:paraId="49395DF8" w14:textId="77777777" w:rsidR="00326464" w:rsidRPr="000F034E" w:rsidRDefault="00326464" w:rsidP="00326464">
      <w:pPr>
        <w:spacing w:after="15" w:line="265" w:lineRule="auto"/>
        <w:ind w:left="709" w:right="-1" w:hanging="4"/>
        <w:rPr>
          <w:sz w:val="22"/>
        </w:rPr>
      </w:pPr>
      <w:r w:rsidRPr="000F034E">
        <w:rPr>
          <w:sz w:val="22"/>
        </w:rPr>
        <w:tab/>
      </w:r>
    </w:p>
    <w:tbl>
      <w:tblPr>
        <w:tblStyle w:val="TableGrid0"/>
        <w:tblW w:w="0" w:type="auto"/>
        <w:tblInd w:w="709" w:type="dxa"/>
        <w:tblLook w:val="04A0" w:firstRow="1" w:lastRow="0" w:firstColumn="1" w:lastColumn="0" w:noHBand="0" w:noVBand="1"/>
      </w:tblPr>
      <w:tblGrid>
        <w:gridCol w:w="3255"/>
        <w:gridCol w:w="2835"/>
        <w:gridCol w:w="2472"/>
      </w:tblGrid>
      <w:tr w:rsidR="00326464" w:rsidRPr="000F034E" w14:paraId="53862346" w14:textId="77777777" w:rsidTr="00D45980">
        <w:tc>
          <w:tcPr>
            <w:tcW w:w="3255" w:type="dxa"/>
          </w:tcPr>
          <w:p w14:paraId="38D6D27A" w14:textId="77777777" w:rsidR="00326464" w:rsidRPr="000F034E" w:rsidRDefault="00326464" w:rsidP="00D6253E">
            <w:pPr>
              <w:spacing w:after="15" w:line="265" w:lineRule="auto"/>
              <w:ind w:left="0" w:right="-1" w:firstLine="0"/>
              <w:jc w:val="center"/>
              <w:rPr>
                <w:b/>
                <w:bCs/>
                <w:i/>
                <w:iCs/>
                <w:sz w:val="22"/>
              </w:rPr>
            </w:pPr>
            <w:r w:rsidRPr="000F034E">
              <w:rPr>
                <w:b/>
                <w:bCs/>
                <w:i/>
                <w:iCs/>
                <w:sz w:val="22"/>
              </w:rPr>
              <w:t>Role</w:t>
            </w:r>
          </w:p>
        </w:tc>
        <w:tc>
          <w:tcPr>
            <w:tcW w:w="2835" w:type="dxa"/>
          </w:tcPr>
          <w:p w14:paraId="245574EE" w14:textId="77777777" w:rsidR="00326464" w:rsidRPr="000F034E" w:rsidRDefault="00326464" w:rsidP="00D6253E">
            <w:pPr>
              <w:spacing w:after="15" w:line="265" w:lineRule="auto"/>
              <w:ind w:left="0" w:right="-1" w:firstLine="0"/>
              <w:jc w:val="center"/>
              <w:rPr>
                <w:b/>
                <w:bCs/>
                <w:i/>
                <w:iCs/>
                <w:sz w:val="22"/>
              </w:rPr>
            </w:pPr>
            <w:r w:rsidRPr="000F034E">
              <w:rPr>
                <w:b/>
                <w:bCs/>
                <w:i/>
                <w:iCs/>
                <w:sz w:val="22"/>
              </w:rPr>
              <w:t>Name</w:t>
            </w:r>
          </w:p>
        </w:tc>
        <w:tc>
          <w:tcPr>
            <w:tcW w:w="2472" w:type="dxa"/>
          </w:tcPr>
          <w:p w14:paraId="7D73836F" w14:textId="77777777" w:rsidR="00326464" w:rsidRPr="000F034E" w:rsidRDefault="00326464" w:rsidP="00D6253E">
            <w:pPr>
              <w:spacing w:after="15" w:line="265" w:lineRule="auto"/>
              <w:ind w:left="0" w:right="-1" w:firstLine="0"/>
              <w:jc w:val="center"/>
              <w:rPr>
                <w:b/>
                <w:bCs/>
                <w:i/>
                <w:iCs/>
                <w:sz w:val="22"/>
              </w:rPr>
            </w:pPr>
            <w:r w:rsidRPr="000F034E">
              <w:rPr>
                <w:b/>
                <w:bCs/>
                <w:i/>
                <w:iCs/>
                <w:sz w:val="22"/>
              </w:rPr>
              <w:t>Contact Number</w:t>
            </w:r>
          </w:p>
        </w:tc>
      </w:tr>
      <w:tr w:rsidR="00326464" w:rsidRPr="000F034E" w14:paraId="446D5ABA" w14:textId="77777777" w:rsidTr="00D45980">
        <w:trPr>
          <w:trHeight w:val="608"/>
        </w:trPr>
        <w:tc>
          <w:tcPr>
            <w:tcW w:w="3255" w:type="dxa"/>
            <w:vAlign w:val="center"/>
          </w:tcPr>
          <w:p w14:paraId="5C040846" w14:textId="77777777" w:rsidR="00326464" w:rsidRPr="000F034E" w:rsidRDefault="00326464" w:rsidP="00D45980">
            <w:pPr>
              <w:spacing w:after="15" w:line="265" w:lineRule="auto"/>
              <w:ind w:left="0" w:right="-1" w:firstLine="0"/>
              <w:rPr>
                <w:sz w:val="22"/>
              </w:rPr>
            </w:pPr>
            <w:r w:rsidRPr="000F034E">
              <w:rPr>
                <w:sz w:val="22"/>
              </w:rPr>
              <w:t>Lead for Safeguarding</w:t>
            </w:r>
          </w:p>
        </w:tc>
        <w:tc>
          <w:tcPr>
            <w:tcW w:w="2835" w:type="dxa"/>
            <w:vAlign w:val="center"/>
          </w:tcPr>
          <w:p w14:paraId="21BE4916" w14:textId="77777777" w:rsidR="00326464" w:rsidRPr="000F034E" w:rsidRDefault="00326464" w:rsidP="00D45980">
            <w:pPr>
              <w:spacing w:after="15" w:line="265" w:lineRule="auto"/>
              <w:ind w:left="0" w:right="-1" w:firstLine="0"/>
              <w:rPr>
                <w:sz w:val="22"/>
              </w:rPr>
            </w:pPr>
            <w:r w:rsidRPr="000F034E">
              <w:rPr>
                <w:sz w:val="22"/>
              </w:rPr>
              <w:t>Rev Stephen Walker (Vicar)</w:t>
            </w:r>
          </w:p>
        </w:tc>
        <w:tc>
          <w:tcPr>
            <w:tcW w:w="2472" w:type="dxa"/>
            <w:vAlign w:val="center"/>
          </w:tcPr>
          <w:p w14:paraId="1C069ACD" w14:textId="77777777" w:rsidR="00326464" w:rsidRPr="000F034E" w:rsidRDefault="00326464" w:rsidP="00D45980">
            <w:pPr>
              <w:spacing w:after="15" w:line="265" w:lineRule="auto"/>
              <w:ind w:left="0" w:right="-1" w:firstLine="0"/>
              <w:rPr>
                <w:sz w:val="22"/>
              </w:rPr>
            </w:pPr>
            <w:r w:rsidRPr="000F034E">
              <w:rPr>
                <w:sz w:val="22"/>
              </w:rPr>
              <w:t>01684 293233</w:t>
            </w:r>
          </w:p>
        </w:tc>
      </w:tr>
      <w:tr w:rsidR="00326464" w:rsidRPr="000F034E" w14:paraId="61469A37" w14:textId="77777777" w:rsidTr="00D45980">
        <w:trPr>
          <w:trHeight w:val="608"/>
        </w:trPr>
        <w:tc>
          <w:tcPr>
            <w:tcW w:w="3255" w:type="dxa"/>
            <w:vAlign w:val="center"/>
          </w:tcPr>
          <w:p w14:paraId="323E6A83" w14:textId="77777777" w:rsidR="00326464" w:rsidRPr="000F034E" w:rsidRDefault="00326464" w:rsidP="00D45980">
            <w:pPr>
              <w:spacing w:after="15" w:line="265" w:lineRule="auto"/>
              <w:ind w:left="0" w:right="-1" w:firstLine="0"/>
              <w:rPr>
                <w:sz w:val="22"/>
              </w:rPr>
            </w:pPr>
            <w:r w:rsidRPr="000F034E">
              <w:rPr>
                <w:sz w:val="22"/>
              </w:rPr>
              <w:t>Parish Safeguarding Officer</w:t>
            </w:r>
          </w:p>
        </w:tc>
        <w:tc>
          <w:tcPr>
            <w:tcW w:w="2835" w:type="dxa"/>
            <w:vAlign w:val="center"/>
          </w:tcPr>
          <w:p w14:paraId="1F88EE5F" w14:textId="77777777" w:rsidR="00326464" w:rsidRPr="000F034E" w:rsidRDefault="00326464" w:rsidP="00D45980">
            <w:pPr>
              <w:spacing w:after="15" w:line="265" w:lineRule="auto"/>
              <w:ind w:left="0" w:right="-1" w:firstLine="0"/>
              <w:rPr>
                <w:sz w:val="22"/>
              </w:rPr>
            </w:pPr>
            <w:r w:rsidRPr="000F034E">
              <w:rPr>
                <w:sz w:val="22"/>
              </w:rPr>
              <w:t>Duncan de Gruchy</w:t>
            </w:r>
          </w:p>
        </w:tc>
        <w:tc>
          <w:tcPr>
            <w:tcW w:w="2472" w:type="dxa"/>
            <w:vAlign w:val="center"/>
          </w:tcPr>
          <w:p w14:paraId="632D70A0" w14:textId="77777777" w:rsidR="00326464" w:rsidRPr="000F034E" w:rsidRDefault="00326464" w:rsidP="00D45980">
            <w:pPr>
              <w:spacing w:after="15" w:line="265" w:lineRule="auto"/>
              <w:ind w:left="0" w:right="-1" w:firstLine="0"/>
              <w:rPr>
                <w:sz w:val="22"/>
              </w:rPr>
            </w:pPr>
            <w:r w:rsidRPr="000F034E">
              <w:rPr>
                <w:sz w:val="22"/>
              </w:rPr>
              <w:t>07821 686527</w:t>
            </w:r>
          </w:p>
        </w:tc>
      </w:tr>
      <w:tr w:rsidR="00326464" w:rsidRPr="000F034E" w14:paraId="3CFE08C2" w14:textId="77777777" w:rsidTr="00D45980">
        <w:trPr>
          <w:trHeight w:val="608"/>
        </w:trPr>
        <w:tc>
          <w:tcPr>
            <w:tcW w:w="3255" w:type="dxa"/>
            <w:vAlign w:val="center"/>
          </w:tcPr>
          <w:p w14:paraId="6C9725FD" w14:textId="77777777" w:rsidR="00326464" w:rsidRPr="000F034E" w:rsidRDefault="00326464" w:rsidP="00D45980">
            <w:pPr>
              <w:spacing w:after="15" w:line="265" w:lineRule="auto"/>
              <w:ind w:left="0" w:right="-1" w:firstLine="0"/>
              <w:rPr>
                <w:sz w:val="22"/>
              </w:rPr>
            </w:pPr>
            <w:r w:rsidRPr="000F034E">
              <w:rPr>
                <w:sz w:val="22"/>
              </w:rPr>
              <w:t>Safeguarding Officer for Adults</w:t>
            </w:r>
          </w:p>
        </w:tc>
        <w:tc>
          <w:tcPr>
            <w:tcW w:w="2835" w:type="dxa"/>
            <w:vAlign w:val="center"/>
          </w:tcPr>
          <w:p w14:paraId="7D995E55" w14:textId="77777777" w:rsidR="00326464" w:rsidRPr="000F034E" w:rsidRDefault="00326464" w:rsidP="00D45980">
            <w:pPr>
              <w:spacing w:after="15" w:line="265" w:lineRule="auto"/>
              <w:ind w:left="0" w:right="-1" w:firstLine="0"/>
              <w:rPr>
                <w:sz w:val="22"/>
              </w:rPr>
            </w:pPr>
            <w:r w:rsidRPr="000F034E">
              <w:rPr>
                <w:sz w:val="22"/>
              </w:rPr>
              <w:t>Liz Williams</w:t>
            </w:r>
          </w:p>
        </w:tc>
        <w:tc>
          <w:tcPr>
            <w:tcW w:w="2472" w:type="dxa"/>
            <w:vAlign w:val="center"/>
          </w:tcPr>
          <w:p w14:paraId="7FC4D3CB" w14:textId="77777777" w:rsidR="00326464" w:rsidRPr="000F034E" w:rsidRDefault="00326464" w:rsidP="00D45980">
            <w:pPr>
              <w:spacing w:after="15" w:line="265" w:lineRule="auto"/>
              <w:ind w:left="0" w:right="-1" w:firstLine="0"/>
              <w:rPr>
                <w:sz w:val="22"/>
              </w:rPr>
            </w:pPr>
            <w:r w:rsidRPr="000F034E">
              <w:rPr>
                <w:sz w:val="22"/>
              </w:rPr>
              <w:t>07450 141737</w:t>
            </w:r>
          </w:p>
        </w:tc>
      </w:tr>
    </w:tbl>
    <w:p w14:paraId="6B8213D7" w14:textId="77777777" w:rsidR="00326464" w:rsidRPr="000F034E" w:rsidRDefault="00326464" w:rsidP="00326464">
      <w:pPr>
        <w:spacing w:after="15" w:line="265" w:lineRule="auto"/>
        <w:ind w:left="709" w:right="-1" w:hanging="4"/>
        <w:rPr>
          <w:sz w:val="22"/>
        </w:rPr>
      </w:pPr>
    </w:p>
    <w:p w14:paraId="78402047" w14:textId="77777777" w:rsidR="00326464" w:rsidRPr="000F034E" w:rsidRDefault="00326464" w:rsidP="00326464">
      <w:pPr>
        <w:tabs>
          <w:tab w:val="left" w:pos="3119"/>
        </w:tabs>
        <w:spacing w:after="15" w:line="265" w:lineRule="auto"/>
        <w:ind w:left="709" w:right="-1" w:hanging="4"/>
        <w:rPr>
          <w:b/>
          <w:sz w:val="22"/>
          <w:u w:val="single"/>
        </w:rPr>
      </w:pPr>
      <w:r w:rsidRPr="000F034E">
        <w:rPr>
          <w:b/>
          <w:sz w:val="22"/>
          <w:u w:val="single"/>
        </w:rPr>
        <w:t>Other Useful Numbers/Contacts:</w:t>
      </w:r>
    </w:p>
    <w:p w14:paraId="4F2349B0" w14:textId="77777777" w:rsidR="00326464" w:rsidRPr="000F034E" w:rsidRDefault="00326464" w:rsidP="00326464">
      <w:pPr>
        <w:tabs>
          <w:tab w:val="left" w:pos="3119"/>
        </w:tabs>
        <w:spacing w:after="15" w:line="265" w:lineRule="auto"/>
        <w:ind w:left="709" w:right="-1" w:hanging="4"/>
        <w:rPr>
          <w:b/>
          <w:sz w:val="22"/>
        </w:rPr>
      </w:pPr>
    </w:p>
    <w:p w14:paraId="17CED58F" w14:textId="7C918F3B" w:rsidR="00326464" w:rsidRPr="000F034E" w:rsidRDefault="00326464" w:rsidP="00326464">
      <w:pPr>
        <w:tabs>
          <w:tab w:val="left" w:pos="3119"/>
        </w:tabs>
        <w:spacing w:after="15" w:line="265" w:lineRule="auto"/>
        <w:ind w:left="709" w:right="-1" w:hanging="4"/>
        <w:rPr>
          <w:b/>
          <w:bCs/>
          <w:sz w:val="22"/>
        </w:rPr>
      </w:pPr>
      <w:r w:rsidRPr="000F034E">
        <w:rPr>
          <w:b/>
          <w:bCs/>
          <w:sz w:val="22"/>
        </w:rPr>
        <w:t xml:space="preserve">Diocese Safeguarding </w:t>
      </w:r>
      <w:r w:rsidR="00F44B70" w:rsidRPr="000F034E">
        <w:rPr>
          <w:b/>
          <w:bCs/>
          <w:sz w:val="22"/>
        </w:rPr>
        <w:t>Adviser</w:t>
      </w:r>
    </w:p>
    <w:p w14:paraId="74E382A6" w14:textId="77777777" w:rsidR="00326464" w:rsidRPr="000F034E" w:rsidRDefault="00326464" w:rsidP="00326464">
      <w:pPr>
        <w:tabs>
          <w:tab w:val="left" w:pos="3119"/>
        </w:tabs>
        <w:spacing w:after="15" w:line="265" w:lineRule="auto"/>
        <w:ind w:left="709" w:right="-1" w:hanging="4"/>
        <w:rPr>
          <w:sz w:val="22"/>
        </w:rPr>
      </w:pPr>
      <w:r w:rsidRPr="000F034E">
        <w:rPr>
          <w:sz w:val="22"/>
        </w:rPr>
        <w:t>Name</w:t>
      </w:r>
      <w:r w:rsidRPr="000F034E">
        <w:rPr>
          <w:sz w:val="22"/>
        </w:rPr>
        <w:tab/>
        <w:t>Brett Richards</w:t>
      </w:r>
    </w:p>
    <w:p w14:paraId="571800E1" w14:textId="2D314110" w:rsidR="00326464" w:rsidRPr="000F034E" w:rsidRDefault="00326464" w:rsidP="00326464">
      <w:pPr>
        <w:tabs>
          <w:tab w:val="left" w:pos="3119"/>
        </w:tabs>
        <w:spacing w:after="15" w:line="265" w:lineRule="auto"/>
        <w:ind w:left="709" w:right="-1" w:hanging="4"/>
        <w:rPr>
          <w:sz w:val="22"/>
        </w:rPr>
      </w:pPr>
      <w:r w:rsidRPr="000F034E">
        <w:rPr>
          <w:sz w:val="22"/>
        </w:rPr>
        <w:t>Contact Number:</w:t>
      </w:r>
      <w:r w:rsidRPr="000F034E">
        <w:rPr>
          <w:sz w:val="22"/>
        </w:rPr>
        <w:tab/>
        <w:t>01452</w:t>
      </w:r>
      <w:r w:rsidR="00E27C46" w:rsidRPr="000F034E">
        <w:rPr>
          <w:sz w:val="22"/>
        </w:rPr>
        <w:t xml:space="preserve"> </w:t>
      </w:r>
      <w:r w:rsidR="00DF6557" w:rsidRPr="000F034E">
        <w:rPr>
          <w:sz w:val="22"/>
        </w:rPr>
        <w:t>835516 (Office hours)</w:t>
      </w:r>
    </w:p>
    <w:p w14:paraId="4EE6AB34" w14:textId="057860C9" w:rsidR="00326464" w:rsidRPr="000F034E" w:rsidRDefault="00326464" w:rsidP="00326464">
      <w:pPr>
        <w:tabs>
          <w:tab w:val="left" w:pos="3119"/>
        </w:tabs>
        <w:spacing w:after="15" w:line="265" w:lineRule="auto"/>
        <w:ind w:left="709" w:right="-1" w:hanging="4"/>
        <w:rPr>
          <w:sz w:val="22"/>
        </w:rPr>
      </w:pPr>
      <w:r w:rsidRPr="000F034E">
        <w:rPr>
          <w:sz w:val="22"/>
        </w:rPr>
        <w:tab/>
      </w:r>
      <w:r w:rsidRPr="000F034E">
        <w:rPr>
          <w:sz w:val="22"/>
        </w:rPr>
        <w:tab/>
        <w:t>07</w:t>
      </w:r>
      <w:r w:rsidR="00DF6557" w:rsidRPr="000F034E">
        <w:rPr>
          <w:sz w:val="22"/>
        </w:rPr>
        <w:t>944 680320</w:t>
      </w:r>
      <w:r w:rsidRPr="000F034E">
        <w:rPr>
          <w:sz w:val="22"/>
        </w:rPr>
        <w:t xml:space="preserve"> (</w:t>
      </w:r>
      <w:r w:rsidR="00F44B70" w:rsidRPr="000F034E">
        <w:rPr>
          <w:sz w:val="22"/>
        </w:rPr>
        <w:t>O</w:t>
      </w:r>
      <w:r w:rsidRPr="000F034E">
        <w:rPr>
          <w:sz w:val="22"/>
        </w:rPr>
        <w:t>ut of hours</w:t>
      </w:r>
      <w:r w:rsidR="00E60936" w:rsidRPr="000F034E">
        <w:rPr>
          <w:sz w:val="22"/>
        </w:rPr>
        <w:t>*</w:t>
      </w:r>
      <w:r w:rsidRPr="000F034E">
        <w:rPr>
          <w:sz w:val="22"/>
        </w:rPr>
        <w:t>)</w:t>
      </w:r>
    </w:p>
    <w:p w14:paraId="76EF9FE0" w14:textId="77777777" w:rsidR="00F44B70" w:rsidRPr="000F034E" w:rsidRDefault="00F44B70" w:rsidP="00326464">
      <w:pPr>
        <w:tabs>
          <w:tab w:val="left" w:pos="3119"/>
        </w:tabs>
        <w:spacing w:after="15" w:line="265" w:lineRule="auto"/>
        <w:ind w:left="709" w:right="-1" w:hanging="4"/>
        <w:rPr>
          <w:rStyle w:val="Emphasis"/>
          <w:rFonts w:asciiTheme="minorHAnsi" w:hAnsiTheme="minorHAnsi" w:cstheme="minorHAnsi"/>
          <w:b/>
          <w:bCs/>
          <w:color w:val="auto"/>
          <w:sz w:val="22"/>
          <w:shd w:val="clear" w:color="auto" w:fill="FFFFFF"/>
        </w:rPr>
      </w:pPr>
    </w:p>
    <w:p w14:paraId="68235C03" w14:textId="7625C4DA" w:rsidR="00F44B70" w:rsidRPr="000F034E" w:rsidRDefault="00E60936" w:rsidP="00326464">
      <w:pPr>
        <w:tabs>
          <w:tab w:val="left" w:pos="3119"/>
        </w:tabs>
        <w:spacing w:after="15" w:line="265" w:lineRule="auto"/>
        <w:ind w:left="709" w:right="-1" w:hanging="4"/>
        <w:rPr>
          <w:rFonts w:asciiTheme="minorHAnsi" w:hAnsiTheme="minorHAnsi" w:cstheme="minorHAnsi"/>
          <w:color w:val="auto"/>
          <w:sz w:val="22"/>
        </w:rPr>
      </w:pPr>
      <w:r w:rsidRPr="000F034E">
        <w:rPr>
          <w:rStyle w:val="Emphasis"/>
          <w:rFonts w:asciiTheme="minorHAnsi" w:hAnsiTheme="minorHAnsi" w:cstheme="minorHAnsi"/>
          <w:b/>
          <w:bCs/>
          <w:color w:val="auto"/>
          <w:sz w:val="22"/>
          <w:shd w:val="clear" w:color="auto" w:fill="FFFFFF"/>
        </w:rPr>
        <w:t>*</w:t>
      </w:r>
      <w:r w:rsidR="00F44B70" w:rsidRPr="000F034E">
        <w:rPr>
          <w:rStyle w:val="Emphasis"/>
          <w:rFonts w:asciiTheme="minorHAnsi" w:hAnsiTheme="minorHAnsi" w:cstheme="minorHAnsi"/>
          <w:b/>
          <w:bCs/>
          <w:color w:val="auto"/>
          <w:sz w:val="22"/>
          <w:shd w:val="clear" w:color="auto" w:fill="FFFFFF"/>
        </w:rPr>
        <w:t>Note</w:t>
      </w:r>
      <w:r w:rsidR="00F44B70" w:rsidRPr="000F034E">
        <w:rPr>
          <w:rStyle w:val="Emphasis"/>
          <w:rFonts w:asciiTheme="minorHAnsi" w:hAnsiTheme="minorHAnsi" w:cstheme="minorHAnsi"/>
          <w:color w:val="auto"/>
          <w:sz w:val="22"/>
          <w:shd w:val="clear" w:color="auto" w:fill="FFFFFF"/>
        </w:rPr>
        <w:t xml:space="preserve"> - Out of hours cover on weekends is provided by thirtyone:eight – 0303 003 1111</w:t>
      </w:r>
    </w:p>
    <w:p w14:paraId="64543F31" w14:textId="77777777" w:rsidR="00BA7EE6" w:rsidRPr="000F034E" w:rsidRDefault="00BA7EE6" w:rsidP="00326464">
      <w:pPr>
        <w:tabs>
          <w:tab w:val="left" w:pos="3119"/>
        </w:tabs>
        <w:spacing w:after="15" w:line="265" w:lineRule="auto"/>
        <w:ind w:left="709" w:right="-1" w:hanging="4"/>
        <w:rPr>
          <w:sz w:val="22"/>
        </w:rPr>
      </w:pPr>
    </w:p>
    <w:p w14:paraId="55D494AF" w14:textId="77777777" w:rsidR="00326464" w:rsidRPr="000F034E" w:rsidRDefault="00326464" w:rsidP="00326464">
      <w:pPr>
        <w:tabs>
          <w:tab w:val="left" w:pos="3119"/>
        </w:tabs>
        <w:spacing w:after="15" w:line="265" w:lineRule="auto"/>
        <w:ind w:left="709" w:right="-1" w:hanging="4"/>
        <w:rPr>
          <w:b/>
          <w:bCs/>
          <w:sz w:val="22"/>
        </w:rPr>
      </w:pPr>
      <w:r w:rsidRPr="000F034E">
        <w:rPr>
          <w:b/>
          <w:bCs/>
          <w:sz w:val="22"/>
        </w:rPr>
        <w:t>Gloucestershire Adults’ Safeguarding Board</w:t>
      </w:r>
    </w:p>
    <w:p w14:paraId="5758D8D7" w14:textId="77777777" w:rsidR="00326464" w:rsidRPr="000F034E" w:rsidRDefault="00326464" w:rsidP="00326464">
      <w:pPr>
        <w:numPr>
          <w:ilvl w:val="0"/>
          <w:numId w:val="18"/>
        </w:numPr>
        <w:shd w:val="clear" w:color="auto" w:fill="FFFFFF"/>
        <w:spacing w:before="100" w:beforeAutospacing="1" w:after="100" w:afterAutospacing="1" w:line="240" w:lineRule="auto"/>
        <w:rPr>
          <w:rStyle w:val="Strong"/>
          <w:rFonts w:eastAsia="Times New Roman"/>
          <w:b w:val="0"/>
          <w:bCs w:val="0"/>
          <w:color w:val="212529"/>
          <w:sz w:val="22"/>
        </w:rPr>
      </w:pPr>
      <w:r w:rsidRPr="000F034E">
        <w:rPr>
          <w:rStyle w:val="Strong"/>
          <w:color w:val="212529"/>
          <w:sz w:val="22"/>
        </w:rPr>
        <w:t xml:space="preserve">Adults Help Desk on (01452) 426868 or </w:t>
      </w:r>
    </w:p>
    <w:p w14:paraId="7B28410A" w14:textId="6AFD1452" w:rsidR="00FA2721" w:rsidRPr="000F034E" w:rsidRDefault="00FA2721" w:rsidP="00326464">
      <w:pPr>
        <w:numPr>
          <w:ilvl w:val="0"/>
          <w:numId w:val="18"/>
        </w:numPr>
        <w:shd w:val="clear" w:color="auto" w:fill="FFFFFF"/>
        <w:spacing w:before="100" w:beforeAutospacing="1" w:after="100" w:afterAutospacing="1" w:line="240" w:lineRule="auto"/>
        <w:rPr>
          <w:rStyle w:val="Strong"/>
          <w:rFonts w:eastAsia="Times New Roman"/>
          <w:b w:val="0"/>
          <w:bCs w:val="0"/>
          <w:color w:val="212529"/>
          <w:sz w:val="22"/>
        </w:rPr>
      </w:pPr>
      <w:r w:rsidRPr="000F034E">
        <w:rPr>
          <w:rStyle w:val="Strong"/>
          <w:color w:val="212529"/>
          <w:sz w:val="22"/>
        </w:rPr>
        <w:t xml:space="preserve">Website:  </w:t>
      </w:r>
      <w:hyperlink r:id="rId105" w:history="1">
        <w:r w:rsidR="00C921E9" w:rsidRPr="000F034E">
          <w:rPr>
            <w:rStyle w:val="Hyperlink"/>
          </w:rPr>
          <w:t>Gloucestershire Safeguarding Adults Board | Safeguarding Adults in Gloucestershire</w:t>
        </w:r>
      </w:hyperlink>
    </w:p>
    <w:p w14:paraId="068383BB" w14:textId="6400945A" w:rsidR="00326464" w:rsidRPr="000F034E" w:rsidRDefault="00326464" w:rsidP="00326464">
      <w:pPr>
        <w:numPr>
          <w:ilvl w:val="0"/>
          <w:numId w:val="18"/>
        </w:numPr>
        <w:shd w:val="clear" w:color="auto" w:fill="FFFFFF"/>
        <w:spacing w:before="100" w:beforeAutospacing="1" w:after="100" w:afterAutospacing="1" w:line="240" w:lineRule="auto"/>
        <w:rPr>
          <w:rFonts w:eastAsia="Times New Roman"/>
          <w:color w:val="212529"/>
          <w:sz w:val="22"/>
        </w:rPr>
      </w:pPr>
      <w:r w:rsidRPr="000F034E">
        <w:rPr>
          <w:rStyle w:val="Strong"/>
          <w:color w:val="212529"/>
          <w:sz w:val="22"/>
        </w:rPr>
        <w:t xml:space="preserve">Email: </w:t>
      </w:r>
      <w:r w:rsidR="00FA2721" w:rsidRPr="000F034E">
        <w:rPr>
          <w:rStyle w:val="Strong"/>
          <w:color w:val="212529"/>
          <w:sz w:val="22"/>
        </w:rPr>
        <w:t xml:space="preserve"> </w:t>
      </w:r>
      <w:hyperlink r:id="rId106" w:history="1">
        <w:r w:rsidRPr="000F034E">
          <w:rPr>
            <w:rStyle w:val="Hyperlink"/>
            <w:b/>
            <w:bCs/>
            <w:color w:val="0054A4"/>
            <w:sz w:val="22"/>
          </w:rPr>
          <w:t>socialcare.enq@gloucestershire.gov.uk</w:t>
        </w:r>
      </w:hyperlink>
    </w:p>
    <w:p w14:paraId="7E614551" w14:textId="77777777" w:rsidR="00326464" w:rsidRPr="000F034E" w:rsidRDefault="00326464" w:rsidP="00326464">
      <w:pPr>
        <w:numPr>
          <w:ilvl w:val="0"/>
          <w:numId w:val="18"/>
        </w:numPr>
        <w:shd w:val="clear" w:color="auto" w:fill="FFFFFF"/>
        <w:spacing w:before="100" w:beforeAutospacing="1" w:after="100" w:afterAutospacing="1" w:line="240" w:lineRule="auto"/>
        <w:rPr>
          <w:color w:val="212529"/>
          <w:sz w:val="22"/>
        </w:rPr>
      </w:pPr>
      <w:r w:rsidRPr="000F034E">
        <w:rPr>
          <w:color w:val="212529"/>
          <w:sz w:val="22"/>
        </w:rPr>
        <w:t xml:space="preserve">If you think someone is breaking the law phone the </w:t>
      </w:r>
      <w:r w:rsidRPr="000F034E">
        <w:rPr>
          <w:rStyle w:val="Strong"/>
          <w:color w:val="212529"/>
          <w:sz w:val="22"/>
        </w:rPr>
        <w:t xml:space="preserve">police on 101 </w:t>
      </w:r>
      <w:r w:rsidRPr="000F034E">
        <w:rPr>
          <w:color w:val="212529"/>
          <w:sz w:val="22"/>
        </w:rPr>
        <w:t>or</w:t>
      </w:r>
    </w:p>
    <w:p w14:paraId="74AD30F4" w14:textId="01E33256" w:rsidR="00326464" w:rsidRPr="000F034E" w:rsidRDefault="00326464" w:rsidP="00326464">
      <w:pPr>
        <w:numPr>
          <w:ilvl w:val="0"/>
          <w:numId w:val="18"/>
        </w:numPr>
        <w:shd w:val="clear" w:color="auto" w:fill="FFFFFF"/>
        <w:spacing w:before="100" w:beforeAutospacing="1" w:after="100" w:afterAutospacing="1" w:line="240" w:lineRule="auto"/>
        <w:rPr>
          <w:color w:val="212529"/>
          <w:sz w:val="22"/>
        </w:rPr>
      </w:pPr>
      <w:r w:rsidRPr="000F034E">
        <w:rPr>
          <w:color w:val="212529"/>
          <w:sz w:val="22"/>
        </w:rPr>
        <w:t>In an emergency always</w:t>
      </w:r>
      <w:r w:rsidR="00C321C7" w:rsidRPr="000F034E">
        <w:rPr>
          <w:color w:val="212529"/>
          <w:sz w:val="22"/>
        </w:rPr>
        <w:t xml:space="preserve"> </w:t>
      </w:r>
      <w:r w:rsidRPr="000F034E">
        <w:rPr>
          <w:rStyle w:val="Strong"/>
          <w:color w:val="212529"/>
          <w:sz w:val="22"/>
        </w:rPr>
        <w:t>dial 999</w:t>
      </w:r>
    </w:p>
    <w:p w14:paraId="4220579D" w14:textId="77777777" w:rsidR="00C25877" w:rsidRPr="000F034E" w:rsidRDefault="00C25877">
      <w:pPr>
        <w:spacing w:after="0" w:line="259" w:lineRule="auto"/>
        <w:ind w:left="0" w:firstLine="0"/>
        <w:rPr>
          <w:b/>
          <w:sz w:val="20"/>
          <w:szCs w:val="20"/>
        </w:rPr>
      </w:pPr>
    </w:p>
    <w:p w14:paraId="6DCDF62D" w14:textId="7F80D8FD" w:rsidR="000E3FFE" w:rsidRPr="000F034E" w:rsidRDefault="000E3FFE">
      <w:pPr>
        <w:spacing w:after="160" w:line="259" w:lineRule="auto"/>
        <w:ind w:left="0" w:firstLine="0"/>
        <w:rPr>
          <w:b/>
          <w:sz w:val="20"/>
          <w:szCs w:val="20"/>
        </w:rPr>
      </w:pPr>
      <w:r w:rsidRPr="000F034E">
        <w:rPr>
          <w:b/>
          <w:sz w:val="20"/>
          <w:szCs w:val="20"/>
        </w:rPr>
        <w:br w:type="page"/>
      </w:r>
    </w:p>
    <w:p w14:paraId="6BF6E66C" w14:textId="72872A9B" w:rsidR="000E3FFE" w:rsidRPr="000F034E" w:rsidRDefault="000E3FFE" w:rsidP="000E3FFE">
      <w:pPr>
        <w:pStyle w:val="Heading1"/>
        <w:rPr>
          <w:sz w:val="20"/>
          <w:szCs w:val="20"/>
        </w:rPr>
      </w:pPr>
      <w:bookmarkStart w:id="22" w:name="_Toc163137011"/>
      <w:r w:rsidRPr="000F034E">
        <w:rPr>
          <w:sz w:val="20"/>
          <w:szCs w:val="20"/>
        </w:rPr>
        <w:lastRenderedPageBreak/>
        <w:t xml:space="preserve">APPENDIX 2: </w:t>
      </w:r>
      <w:r w:rsidRPr="000F034E">
        <w:rPr>
          <w:sz w:val="20"/>
          <w:szCs w:val="20"/>
        </w:rPr>
        <w:tab/>
        <w:t>Policy Statement for Recruitment of Ex-Offenders</w:t>
      </w:r>
      <w:bookmarkEnd w:id="22"/>
    </w:p>
    <w:p w14:paraId="79F2AB60" w14:textId="4655948D" w:rsidR="000E3FFE" w:rsidRPr="000F034E" w:rsidRDefault="000E3FFE" w:rsidP="000E3FFE">
      <w:pPr>
        <w:spacing w:after="2" w:line="259" w:lineRule="auto"/>
        <w:ind w:left="0" w:firstLine="0"/>
        <w:rPr>
          <w:sz w:val="20"/>
          <w:szCs w:val="20"/>
        </w:rPr>
      </w:pPr>
    </w:p>
    <w:p w14:paraId="0D114E56" w14:textId="77777777" w:rsidR="00A3644A" w:rsidRPr="000F034E" w:rsidRDefault="00A3644A">
      <w:pPr>
        <w:spacing w:after="0" w:line="259" w:lineRule="auto"/>
        <w:ind w:left="0" w:firstLine="0"/>
        <w:rPr>
          <w:b/>
          <w:sz w:val="20"/>
          <w:szCs w:val="20"/>
        </w:rPr>
      </w:pPr>
    </w:p>
    <w:p w14:paraId="55A5B468" w14:textId="77777777" w:rsidR="00C0570F" w:rsidRPr="000F034E" w:rsidRDefault="00C0570F" w:rsidP="00C0570F">
      <w:pPr>
        <w:spacing w:after="160" w:line="259" w:lineRule="auto"/>
        <w:ind w:left="0" w:firstLine="0"/>
      </w:pPr>
      <w:r w:rsidRPr="000F034E">
        <w:rPr>
          <w:b/>
          <w:bCs/>
        </w:rPr>
        <w:t>Introduction</w:t>
      </w:r>
    </w:p>
    <w:p w14:paraId="5106D14C" w14:textId="77777777" w:rsidR="00C0570F" w:rsidRPr="000F034E" w:rsidRDefault="00C0570F" w:rsidP="00C0570F">
      <w:pPr>
        <w:spacing w:after="160" w:line="259" w:lineRule="auto"/>
        <w:ind w:left="0" w:firstLine="0"/>
      </w:pPr>
      <w:r w:rsidRPr="000F034E">
        <w:t>The Church of England’s practice guidance on Safer Recruitment</w:t>
      </w:r>
      <w:r w:rsidRPr="000F034E">
        <w:rPr>
          <w:rStyle w:val="FootnoteReference"/>
        </w:rPr>
        <w:footnoteReference w:id="1"/>
      </w:r>
      <w:r w:rsidRPr="000F034E">
        <w:t xml:space="preserve"> requires that all parishes have a written policy statement on the recruitment of ex-offenders.</w:t>
      </w:r>
    </w:p>
    <w:p w14:paraId="0D983072" w14:textId="77777777" w:rsidR="00C0570F" w:rsidRPr="000F034E" w:rsidRDefault="00C0570F" w:rsidP="00C0570F">
      <w:pPr>
        <w:spacing w:after="160" w:line="259" w:lineRule="auto"/>
        <w:ind w:left="0" w:firstLine="0"/>
      </w:pPr>
      <w:r w:rsidRPr="000F034E">
        <w:t xml:space="preserve">The practice guidance states: </w:t>
      </w:r>
      <w:r w:rsidRPr="000F034E">
        <w:rPr>
          <w:i/>
          <w:iCs/>
        </w:rPr>
        <w:t>Applicants for paid and volunteer positions must be clear about how they will be treated if they are ex-offenders</w:t>
      </w:r>
      <w:r w:rsidRPr="000F034E">
        <w:t>. This means that each Parish/PCC needs to have a statement, with this in mind the following Policy Statement is provided to be used in the churches and parishes of the Diocese of Chelmsford.  The policy below is taken from a sample statement issued by the Disclosure and Barring Service (DBS)</w:t>
      </w:r>
      <w:r w:rsidRPr="000F034E">
        <w:rPr>
          <w:rStyle w:val="FootnoteReference"/>
        </w:rPr>
        <w:footnoteReference w:id="2"/>
      </w:r>
      <w:r w:rsidRPr="000F034E">
        <w:t>.</w:t>
      </w:r>
    </w:p>
    <w:p w14:paraId="2287451B" w14:textId="77777777" w:rsidR="00C0570F" w:rsidRPr="000F034E" w:rsidRDefault="00C0570F" w:rsidP="00C0570F">
      <w:pPr>
        <w:spacing w:after="160" w:line="259" w:lineRule="auto"/>
        <w:ind w:left="0" w:firstLine="0"/>
      </w:pPr>
      <w:r w:rsidRPr="000F034E">
        <w:t>In the following Policy Statement, the term ‘we’ refers to Holy Trinity Tewkesbury PCC, deanery which formally adopts this statement.</w:t>
      </w:r>
    </w:p>
    <w:p w14:paraId="3A72DF6C" w14:textId="77777777" w:rsidR="00C0570F" w:rsidRPr="000F034E" w:rsidRDefault="00C0570F" w:rsidP="00C0570F">
      <w:pPr>
        <w:spacing w:after="160" w:line="259" w:lineRule="auto"/>
        <w:ind w:left="0" w:firstLine="0"/>
      </w:pPr>
    </w:p>
    <w:p w14:paraId="63F1F811" w14:textId="77777777" w:rsidR="00C0570F" w:rsidRPr="000F034E" w:rsidRDefault="00C0570F" w:rsidP="00C0570F">
      <w:pPr>
        <w:spacing w:after="160" w:line="259" w:lineRule="auto"/>
        <w:ind w:left="0" w:firstLine="0"/>
      </w:pPr>
      <w:r w:rsidRPr="000F034E">
        <w:t>Policy Statement</w:t>
      </w:r>
    </w:p>
    <w:p w14:paraId="54C6891A" w14:textId="77777777" w:rsidR="00C0570F" w:rsidRPr="000F034E" w:rsidRDefault="00C0570F" w:rsidP="00C0570F">
      <w:pPr>
        <w:pStyle w:val="ListParagraph"/>
        <w:numPr>
          <w:ilvl w:val="0"/>
          <w:numId w:val="15"/>
        </w:numPr>
        <w:spacing w:after="160" w:line="259" w:lineRule="auto"/>
      </w:pPr>
      <w:r w:rsidRPr="000F034E">
        <w:t>As an organisation assessing applicants’ suitability for positions which are included in the Rehabilitation of Offenders Act 1974</w:t>
      </w:r>
      <w:r w:rsidRPr="000F034E">
        <w:rPr>
          <w:rStyle w:val="FootnoteReference"/>
        </w:rPr>
        <w:footnoteReference w:id="3"/>
      </w:r>
      <w:r w:rsidRPr="000F034E">
        <w:t xml:space="preserve"> (Exceptions) Order using criminal record checks processed through the Disclosure and Barring Service (DBS), we comply fully with the code of practice4 and undertakes to treat all applicants for positions fairly</w:t>
      </w:r>
    </w:p>
    <w:p w14:paraId="5F869DFC" w14:textId="77777777" w:rsidR="00C0570F" w:rsidRPr="000F034E" w:rsidRDefault="00C0570F" w:rsidP="00C0570F">
      <w:pPr>
        <w:pStyle w:val="ListParagraph"/>
        <w:numPr>
          <w:ilvl w:val="0"/>
          <w:numId w:val="15"/>
        </w:numPr>
        <w:spacing w:after="160" w:line="259" w:lineRule="auto"/>
      </w:pPr>
      <w:r w:rsidRPr="000F034E">
        <w:t>We undertake not to discriminate unfairly against any subject of a criminal record check on the basis of a conviction or other information revealed</w:t>
      </w:r>
    </w:p>
    <w:p w14:paraId="4A67A9D5" w14:textId="77777777" w:rsidR="00C0570F" w:rsidRPr="000F034E" w:rsidRDefault="00C0570F" w:rsidP="00C0570F">
      <w:pPr>
        <w:pStyle w:val="ListParagraph"/>
        <w:numPr>
          <w:ilvl w:val="0"/>
          <w:numId w:val="15"/>
        </w:numPr>
        <w:spacing w:after="160" w:line="259" w:lineRule="auto"/>
      </w:pPr>
      <w:r w:rsidRPr="000F034E">
        <w:t>We can only ask an individual to provide details of convictions and cautions that we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05EB2FB1" w14:textId="77777777" w:rsidR="00C0570F" w:rsidRPr="000F034E" w:rsidRDefault="00C0570F" w:rsidP="00C0570F">
      <w:pPr>
        <w:pStyle w:val="ListParagraph"/>
        <w:numPr>
          <w:ilvl w:val="0"/>
          <w:numId w:val="15"/>
        </w:numPr>
        <w:spacing w:after="160" w:line="259" w:lineRule="auto"/>
      </w:pPr>
      <w:r w:rsidRPr="000F034E">
        <w:t>We can only ask an individual about convictions and cautions that are not protected</w:t>
      </w:r>
    </w:p>
    <w:p w14:paraId="2A914E94" w14:textId="77777777" w:rsidR="00C0570F" w:rsidRPr="000F034E" w:rsidRDefault="00C0570F" w:rsidP="00C0570F">
      <w:pPr>
        <w:pStyle w:val="ListParagraph"/>
        <w:numPr>
          <w:ilvl w:val="0"/>
          <w:numId w:val="15"/>
        </w:numPr>
        <w:spacing w:after="160" w:line="259" w:lineRule="auto"/>
      </w:pPr>
      <w:r w:rsidRPr="000F034E">
        <w:t>We are committed to the fair treatment of staff, potential staff or users of its services, regardless of race, gender, religion, sexual orientation, responsibilities for dependants, age, physical/mental disability or offending background</w:t>
      </w:r>
    </w:p>
    <w:p w14:paraId="23803CDD" w14:textId="77777777" w:rsidR="00C0570F" w:rsidRPr="000F034E" w:rsidRDefault="00C0570F" w:rsidP="00C0570F">
      <w:pPr>
        <w:pStyle w:val="ListParagraph"/>
        <w:numPr>
          <w:ilvl w:val="0"/>
          <w:numId w:val="15"/>
        </w:numPr>
        <w:spacing w:after="160" w:line="259" w:lineRule="auto"/>
      </w:pPr>
      <w:r w:rsidRPr="000F034E">
        <w:t>This statement serves as our written policy on the recruitment of ex-offenders, which is made available to all DBS applicants at the start of the recruitment process</w:t>
      </w:r>
    </w:p>
    <w:p w14:paraId="09ABAD80" w14:textId="77777777" w:rsidR="00C0570F" w:rsidRPr="000F034E" w:rsidRDefault="00C0570F" w:rsidP="00C0570F">
      <w:pPr>
        <w:pStyle w:val="ListParagraph"/>
        <w:numPr>
          <w:ilvl w:val="0"/>
          <w:numId w:val="15"/>
        </w:numPr>
        <w:spacing w:after="160" w:line="259" w:lineRule="auto"/>
      </w:pPr>
      <w:r w:rsidRPr="000F034E">
        <w:t>We actively promote equality of opportunity for all with the right mix of talent, skills and potential and welcome applications from a wide range of candidates, including those with criminal records</w:t>
      </w:r>
    </w:p>
    <w:p w14:paraId="1A2BB85B" w14:textId="77777777" w:rsidR="00C0570F" w:rsidRPr="000F034E" w:rsidRDefault="00C0570F" w:rsidP="00C0570F">
      <w:pPr>
        <w:pStyle w:val="ListParagraph"/>
        <w:numPr>
          <w:ilvl w:val="0"/>
          <w:numId w:val="15"/>
        </w:numPr>
        <w:spacing w:after="160" w:line="259" w:lineRule="auto"/>
      </w:pPr>
      <w:r w:rsidRPr="000F034E">
        <w:t>We select all candidates for interview based on their skills, qualifications and experience</w:t>
      </w:r>
    </w:p>
    <w:p w14:paraId="1A4C3F05" w14:textId="77777777" w:rsidR="00C0570F" w:rsidRPr="000F034E" w:rsidRDefault="00C0570F" w:rsidP="00C0570F">
      <w:pPr>
        <w:pStyle w:val="ListParagraph"/>
        <w:numPr>
          <w:ilvl w:val="0"/>
          <w:numId w:val="15"/>
        </w:numPr>
        <w:spacing w:after="160" w:line="259" w:lineRule="auto"/>
      </w:pPr>
      <w:r w:rsidRPr="000F034E">
        <w:lastRenderedPageBreak/>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14:paraId="7A1A72FD" w14:textId="77777777" w:rsidR="00C0570F" w:rsidRPr="000F034E" w:rsidRDefault="00C0570F" w:rsidP="00C0570F">
      <w:pPr>
        <w:pStyle w:val="ListParagraph"/>
        <w:numPr>
          <w:ilvl w:val="0"/>
          <w:numId w:val="15"/>
        </w:numPr>
        <w:spacing w:after="160" w:line="259" w:lineRule="auto"/>
      </w:pPr>
      <w:r w:rsidRPr="000F034E">
        <w:t>We ensure that all those who are involved in the recruitment process have been suitably trained to identify and assess the relevance and circumstances of offence (see below regarding Responding to DBS Disclosures &amp; Information)</w:t>
      </w:r>
    </w:p>
    <w:p w14:paraId="63BA3B62" w14:textId="77777777" w:rsidR="00C0570F" w:rsidRPr="000F034E" w:rsidRDefault="00C0570F" w:rsidP="00C0570F">
      <w:pPr>
        <w:pStyle w:val="ListParagraph"/>
        <w:numPr>
          <w:ilvl w:val="0"/>
          <w:numId w:val="15"/>
        </w:numPr>
        <w:spacing w:after="160" w:line="259" w:lineRule="auto"/>
      </w:pPr>
      <w:r w:rsidRPr="000F034E">
        <w:t>We also ensure that they have received appropriate guidance and training in the relevant legislation relating to the employment of ex-offenders, e.g. the Rehabilitation of Offenders Act 1974</w:t>
      </w:r>
    </w:p>
    <w:p w14:paraId="7A8518F5" w14:textId="77777777" w:rsidR="00C0570F" w:rsidRPr="000F034E" w:rsidRDefault="00C0570F" w:rsidP="00C0570F">
      <w:pPr>
        <w:pStyle w:val="ListParagraph"/>
        <w:numPr>
          <w:ilvl w:val="0"/>
          <w:numId w:val="15"/>
        </w:numPr>
        <w:spacing w:after="160" w:line="259" w:lineRule="auto"/>
      </w:pPr>
      <w:r w:rsidRPr="000F034E">
        <w:t>At interview, or in a separate discussion, we ensure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F1B6098" w14:textId="77777777" w:rsidR="00C0570F" w:rsidRPr="000F034E" w:rsidRDefault="00C0570F" w:rsidP="00C0570F">
      <w:pPr>
        <w:pStyle w:val="ListParagraph"/>
        <w:numPr>
          <w:ilvl w:val="0"/>
          <w:numId w:val="15"/>
        </w:numPr>
        <w:spacing w:after="160" w:line="259" w:lineRule="auto"/>
      </w:pPr>
      <w:r w:rsidRPr="000F034E">
        <w:t>We make every subject of a criminal record check submitted to DBS aware of the existence of the code of practice and can make a copy available on request</w:t>
      </w:r>
    </w:p>
    <w:p w14:paraId="38558F25" w14:textId="77777777" w:rsidR="00C0570F" w:rsidRPr="000F034E" w:rsidRDefault="00C0570F" w:rsidP="00C0570F">
      <w:pPr>
        <w:pStyle w:val="ListParagraph"/>
        <w:numPr>
          <w:ilvl w:val="0"/>
          <w:numId w:val="15"/>
        </w:numPr>
        <w:spacing w:after="160" w:line="259" w:lineRule="auto"/>
      </w:pPr>
      <w:r w:rsidRPr="000F034E">
        <w:t>We undertake to discuss any matter revealed on a DBS certificate with the individual seeking the position before withdrawing a conditional offer of employment</w:t>
      </w:r>
    </w:p>
    <w:p w14:paraId="456155CF" w14:textId="77777777" w:rsidR="00C0570F" w:rsidRPr="000F034E" w:rsidRDefault="00C0570F" w:rsidP="00C0570F">
      <w:pPr>
        <w:spacing w:after="160" w:line="259" w:lineRule="auto"/>
        <w:ind w:left="0" w:firstLine="0"/>
        <w:rPr>
          <w:sz w:val="20"/>
          <w:szCs w:val="20"/>
        </w:rPr>
      </w:pPr>
    </w:p>
    <w:p w14:paraId="4225B819" w14:textId="77777777" w:rsidR="00C0570F" w:rsidRPr="000F034E" w:rsidRDefault="00C0570F" w:rsidP="00C0570F">
      <w:pPr>
        <w:spacing w:after="160" w:line="259" w:lineRule="auto"/>
        <w:ind w:left="0" w:firstLine="0"/>
        <w:rPr>
          <w:b/>
          <w:bCs/>
        </w:rPr>
      </w:pPr>
      <w:r w:rsidRPr="000F034E">
        <w:rPr>
          <w:b/>
          <w:bCs/>
        </w:rPr>
        <w:t>Responding to DBS Disclosures &amp; Information</w:t>
      </w:r>
    </w:p>
    <w:p w14:paraId="3C145F04" w14:textId="77777777" w:rsidR="00C0570F" w:rsidRPr="000F034E" w:rsidRDefault="00C0570F" w:rsidP="00C0570F">
      <w:pPr>
        <w:spacing w:after="160" w:line="259" w:lineRule="auto"/>
        <w:ind w:left="0" w:firstLine="0"/>
      </w:pPr>
      <w:r w:rsidRPr="000F034E">
        <w:t>The Church of England’s practice guidance on Safer Recruitment8 states clearly that the Diocesan Safeguarding Adviser (in the Diocese of Chelmsford this means that contact must be made with the Safeguarding Team) must be informed when there are disclosures of cautions, convictions, reprimands or police intelligence in order to ensure that the relevance of the offences and associated risk are assessed.</w:t>
      </w:r>
    </w:p>
    <w:p w14:paraId="748DDE50" w14:textId="77777777" w:rsidR="00C0570F" w:rsidRPr="000F034E" w:rsidRDefault="00C0570F" w:rsidP="00C0570F">
      <w:pPr>
        <w:spacing w:after="160" w:line="259" w:lineRule="auto"/>
        <w:ind w:left="720" w:firstLine="0"/>
      </w:pPr>
      <w:r w:rsidRPr="000F034E">
        <w:t>4.4. The disclosure will be passed to the Diocesan Safeguarding Adviser for a risk assessment. The Diocesan Safeguarding Adviser is qualified to identify and assess the relevance and circumstances of offences and the risk. If the issues are complex he or she will ask for assistance from the Local Safeguarding Children or Adults Safeguarding Board. In very complex cases the advice of an independent specialist may be required. The Diocesan Safeguarding Adviser will make a recommendation concerning the suitability of the applicant to the person responsible for the appointment in line with the diocese’s local arrangements. Should the applicant not wish the confidential declaration and / or the criminal record disclosure to be seen, which is entirely his / her choice, the application must not proceed further and must be terminated.</w:t>
      </w:r>
    </w:p>
    <w:p w14:paraId="0196964E" w14:textId="77777777" w:rsidR="00C0570F" w:rsidRPr="000F034E" w:rsidRDefault="00C0570F" w:rsidP="00C0570F">
      <w:pPr>
        <w:spacing w:after="160" w:line="259" w:lineRule="auto"/>
        <w:ind w:left="0" w:firstLine="0"/>
      </w:pPr>
    </w:p>
    <w:p w14:paraId="0910EFE7" w14:textId="77777777" w:rsidR="00C0570F" w:rsidRPr="000F034E" w:rsidRDefault="00C0570F" w:rsidP="00C0570F">
      <w:pPr>
        <w:spacing w:after="160" w:line="259" w:lineRule="auto"/>
        <w:ind w:left="0" w:firstLine="0"/>
        <w:rPr>
          <w:b/>
          <w:bCs/>
        </w:rPr>
      </w:pPr>
      <w:r w:rsidRPr="000F034E">
        <w:rPr>
          <w:b/>
          <w:bCs/>
        </w:rPr>
        <w:t>Additional Resources</w:t>
      </w:r>
    </w:p>
    <w:p w14:paraId="69D021EC" w14:textId="77777777" w:rsidR="00C0570F" w:rsidRPr="000F034E" w:rsidRDefault="00C0570F" w:rsidP="00C0570F">
      <w:pPr>
        <w:spacing w:after="160" w:line="259" w:lineRule="auto"/>
        <w:ind w:left="0" w:firstLine="0"/>
      </w:pPr>
      <w:r w:rsidRPr="000F034E">
        <w:t>In May 2013, legislation came into force that allows certain old and minor cautions and convictions to no longer be subject to disclosure.</w:t>
      </w:r>
    </w:p>
    <w:p w14:paraId="70B23821" w14:textId="77777777" w:rsidR="00C0570F" w:rsidRPr="000F034E" w:rsidRDefault="00C0570F" w:rsidP="00C0570F">
      <w:pPr>
        <w:spacing w:after="160" w:line="259" w:lineRule="auto"/>
        <w:ind w:left="0" w:firstLine="0"/>
      </w:pPr>
      <w:r w:rsidRPr="000F034E">
        <w:lastRenderedPageBreak/>
        <w:t>Employers are no longer able to take an individual’s old and minor cautions and convictions into account when making decisions. However, all cautions and convictions for specified serious violent and sexual offences, and other specified offences of relevance for posts concerned with safeguarding children and vulnerable adults, remain subject to disclosure.</w:t>
      </w:r>
    </w:p>
    <w:p w14:paraId="002046F9" w14:textId="77777777" w:rsidR="00C0570F" w:rsidRPr="000F034E" w:rsidRDefault="00C0570F" w:rsidP="00C0570F">
      <w:pPr>
        <w:spacing w:after="160" w:line="259" w:lineRule="auto"/>
        <w:ind w:left="0" w:firstLine="0"/>
      </w:pPr>
      <w:r w:rsidRPr="000F034E">
        <w:t>In addition, all convictions resulting in a custodial sentence, whether or not suspended, remain subject to disclosure, as are all convictions where an individual has more than one conviction recorded.</w:t>
      </w:r>
    </w:p>
    <w:p w14:paraId="714F7108" w14:textId="77777777" w:rsidR="00C0570F" w:rsidRPr="000F034E" w:rsidRDefault="00C0570F" w:rsidP="00C0570F">
      <w:pPr>
        <w:spacing w:after="160" w:line="259" w:lineRule="auto"/>
        <w:ind w:left="0" w:firstLine="0"/>
        <w:rPr>
          <w:u w:val="single"/>
        </w:rPr>
      </w:pPr>
      <w:r w:rsidRPr="000F034E">
        <w:rPr>
          <w:u w:val="single"/>
        </w:rPr>
        <w:t>Further guidance:</w:t>
      </w:r>
    </w:p>
    <w:p w14:paraId="0FB0310D" w14:textId="77777777" w:rsidR="00C0570F" w:rsidRPr="000F034E" w:rsidRDefault="00C0570F" w:rsidP="00C0570F">
      <w:pPr>
        <w:spacing w:after="0" w:line="240" w:lineRule="auto"/>
        <w:ind w:left="0" w:firstLine="0"/>
      </w:pPr>
      <w:r w:rsidRPr="000F034E">
        <w:t>Information regarding the filtering of old and minor cautions and convictions which are now ‘protected’ and thus not subject to disclosure to employers.</w:t>
      </w:r>
    </w:p>
    <w:p w14:paraId="75568C39" w14:textId="77777777" w:rsidR="00C0570F" w:rsidRPr="000F034E" w:rsidRDefault="00C0570F" w:rsidP="00C0570F">
      <w:pPr>
        <w:spacing w:after="240" w:line="240" w:lineRule="auto"/>
        <w:ind w:left="0" w:firstLine="0"/>
      </w:pPr>
      <w:hyperlink r:id="rId107" w:history="1">
        <w:r w:rsidRPr="000F034E">
          <w:rPr>
            <w:rStyle w:val="Hyperlink"/>
          </w:rPr>
          <w:t>https://www.gov.uk/government/publications/filtering-rules-for-criminal-record-check-certificates/filtering-rules-for-dbs-certificates-criminal-record-checks</w:t>
        </w:r>
      </w:hyperlink>
    </w:p>
    <w:p w14:paraId="144E5202" w14:textId="77777777" w:rsidR="00C0570F" w:rsidRPr="000F034E" w:rsidRDefault="00C0570F" w:rsidP="00C0570F">
      <w:pPr>
        <w:spacing w:after="240" w:line="240" w:lineRule="auto"/>
        <w:ind w:left="0" w:firstLine="0"/>
      </w:pPr>
      <w:r w:rsidRPr="000F034E">
        <w:t xml:space="preserve">How long do I have to disclose my criminal record for? Guide from Unlock </w:t>
      </w:r>
      <w:hyperlink r:id="rId108" w:history="1">
        <w:r w:rsidRPr="000F034E">
          <w:rPr>
            <w:rStyle w:val="Hyperlink"/>
          </w:rPr>
          <w:t>http://hub.unlock.org.uk/wp-content/uploads/ROA-Unlock-A5-8pp.pdf</w:t>
        </w:r>
      </w:hyperlink>
    </w:p>
    <w:p w14:paraId="1BACCE67" w14:textId="77777777" w:rsidR="00C0570F" w:rsidRPr="000F034E" w:rsidRDefault="00C0570F" w:rsidP="00C0570F">
      <w:pPr>
        <w:spacing w:after="0" w:line="240" w:lineRule="auto"/>
        <w:ind w:left="0" w:firstLine="0"/>
      </w:pPr>
      <w:r w:rsidRPr="000F034E">
        <w:t>NACRO Resettlement Resources</w:t>
      </w:r>
    </w:p>
    <w:p w14:paraId="4F76F752" w14:textId="77777777" w:rsidR="00C0570F" w:rsidRPr="00FD4EE8" w:rsidRDefault="00C0570F" w:rsidP="00C0570F">
      <w:pPr>
        <w:spacing w:after="0" w:line="240" w:lineRule="auto"/>
        <w:ind w:left="0" w:firstLine="0"/>
      </w:pPr>
      <w:hyperlink r:id="rId109" w:history="1">
        <w:r w:rsidRPr="000F034E">
          <w:rPr>
            <w:rStyle w:val="Hyperlink"/>
          </w:rPr>
          <w:t>www.nacro.org.uk/resettlement-advice-service/</w:t>
        </w:r>
      </w:hyperlink>
    </w:p>
    <w:p w14:paraId="6313957D" w14:textId="77777777" w:rsidR="00C25877" w:rsidRPr="00FD4EE8" w:rsidRDefault="00C25877" w:rsidP="006C6FF1">
      <w:pPr>
        <w:spacing w:after="116" w:line="259" w:lineRule="auto"/>
        <w:ind w:left="0" w:firstLine="0"/>
        <w:rPr>
          <w:b/>
          <w:color w:val="365F91"/>
          <w:sz w:val="22"/>
        </w:rPr>
      </w:pPr>
    </w:p>
    <w:p w14:paraId="1B12D950" w14:textId="77777777" w:rsidR="00326464" w:rsidRPr="00FD4EE8" w:rsidRDefault="00326464" w:rsidP="006C6FF1">
      <w:pPr>
        <w:spacing w:after="116" w:line="259" w:lineRule="auto"/>
        <w:ind w:left="0" w:firstLine="0"/>
        <w:rPr>
          <w:sz w:val="20"/>
          <w:szCs w:val="20"/>
        </w:rPr>
      </w:pPr>
    </w:p>
    <w:sectPr w:rsidR="00326464" w:rsidRPr="00FD4EE8" w:rsidSect="00286579">
      <w:headerReference w:type="default" r:id="rId110"/>
      <w:footerReference w:type="even" r:id="rId111"/>
      <w:footerReference w:type="default" r:id="rId112"/>
      <w:footerReference w:type="first" r:id="rId113"/>
      <w:pgSz w:w="11906" w:h="16838"/>
      <w:pgMar w:top="907" w:right="828" w:bottom="993" w:left="1797" w:header="568" w:footer="5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9EABF" w14:textId="77777777" w:rsidR="00CE1059" w:rsidRDefault="00CE1059">
      <w:pPr>
        <w:spacing w:after="0" w:line="240" w:lineRule="auto"/>
      </w:pPr>
      <w:r>
        <w:separator/>
      </w:r>
    </w:p>
  </w:endnote>
  <w:endnote w:type="continuationSeparator" w:id="0">
    <w:p w14:paraId="28AF86A3" w14:textId="77777777" w:rsidR="00CE1059" w:rsidRDefault="00CE1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AEB9" w14:textId="77777777" w:rsidR="00844660" w:rsidRDefault="00844660">
    <w:pPr>
      <w:tabs>
        <w:tab w:val="center" w:pos="4321"/>
        <w:tab w:val="center" w:pos="8247"/>
      </w:tabs>
      <w:spacing w:after="0" w:line="259" w:lineRule="auto"/>
      <w:ind w:left="0" w:firstLine="0"/>
    </w:pPr>
    <w:r>
      <w:rPr>
        <w:rFonts w:ascii="Arial" w:eastAsia="Arial" w:hAnsi="Arial" w:cs="Arial"/>
        <w:sz w:val="22"/>
      </w:rPr>
      <w:t xml:space="preserve">Adults at Risk Policy 20171130-SR.docx </w:t>
    </w:r>
    <w:r>
      <w:rPr>
        <w:rFonts w:ascii="Arial" w:eastAsia="Arial" w:hAnsi="Arial" w:cs="Arial"/>
        <w:sz w:val="22"/>
      </w:rPr>
      <w:tab/>
      <w:t xml:space="preserve"> </w:t>
    </w:r>
    <w:r>
      <w:rPr>
        <w:rFonts w:ascii="Arial" w:eastAsia="Arial" w:hAnsi="Arial" w:cs="Arial"/>
        <w:sz w:val="22"/>
      </w:rPr>
      <w:tab/>
    </w: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F5E9" w14:textId="79E80308" w:rsidR="00844660" w:rsidRDefault="00997C9B" w:rsidP="00392D57">
    <w:pPr>
      <w:tabs>
        <w:tab w:val="center" w:pos="4321"/>
        <w:tab w:val="center" w:pos="8247"/>
      </w:tabs>
      <w:spacing w:after="0" w:line="259" w:lineRule="auto"/>
      <w:ind w:left="0" w:hanging="851"/>
    </w:pPr>
    <w:r>
      <w:rPr>
        <w:rFonts w:ascii="Open Sans" w:eastAsia="Arial" w:hAnsi="Open Sans" w:cs="Open Sans"/>
        <w:sz w:val="18"/>
        <w:szCs w:val="18"/>
      </w:rPr>
      <w:t xml:space="preserve">Reviewed </w:t>
    </w:r>
    <w:r w:rsidR="00460084">
      <w:rPr>
        <w:rFonts w:ascii="Open Sans" w:eastAsia="Arial" w:hAnsi="Open Sans" w:cs="Open Sans"/>
        <w:sz w:val="18"/>
        <w:szCs w:val="18"/>
      </w:rPr>
      <w:t>April 20</w:t>
    </w:r>
    <w:r w:rsidR="006421DB">
      <w:rPr>
        <w:rFonts w:ascii="Open Sans" w:eastAsia="Arial" w:hAnsi="Open Sans" w:cs="Open Sans"/>
        <w:sz w:val="18"/>
        <w:szCs w:val="18"/>
      </w:rPr>
      <w:t>2</w:t>
    </w:r>
    <w:r w:rsidR="00EC540B">
      <w:rPr>
        <w:rFonts w:ascii="Open Sans" w:eastAsia="Arial" w:hAnsi="Open Sans" w:cs="Open Sans"/>
        <w:sz w:val="18"/>
        <w:szCs w:val="18"/>
      </w:rPr>
      <w:t>5</w:t>
    </w:r>
    <w:r>
      <w:rPr>
        <w:rFonts w:ascii="Open Sans" w:eastAsia="Arial" w:hAnsi="Open Sans" w:cs="Open Sans"/>
        <w:sz w:val="18"/>
        <w:szCs w:val="18"/>
      </w:rPr>
      <w:t>.  To be agreed at APCM  202</w:t>
    </w:r>
    <w:r w:rsidR="00EC540B">
      <w:rPr>
        <w:rFonts w:ascii="Open Sans" w:eastAsia="Arial" w:hAnsi="Open Sans" w:cs="Open Sans"/>
        <w:sz w:val="18"/>
        <w:szCs w:val="18"/>
      </w:rPr>
      <w:t>5</w:t>
    </w:r>
    <w:r w:rsidR="00844660">
      <w:rPr>
        <w:rFonts w:ascii="Arial" w:eastAsia="Arial" w:hAnsi="Arial" w:cs="Arial"/>
        <w:sz w:val="22"/>
      </w:rPr>
      <w:tab/>
    </w:r>
    <w:r w:rsidR="00844660" w:rsidRPr="005C633F">
      <w:rPr>
        <w:rFonts w:ascii="Open Sans" w:hAnsi="Open Sans" w:cs="Open Sans"/>
        <w:sz w:val="18"/>
        <w:szCs w:val="18"/>
      </w:rPr>
      <w:fldChar w:fldCharType="begin"/>
    </w:r>
    <w:r w:rsidR="00844660" w:rsidRPr="005C633F">
      <w:rPr>
        <w:rFonts w:ascii="Open Sans" w:hAnsi="Open Sans" w:cs="Open Sans"/>
        <w:sz w:val="18"/>
        <w:szCs w:val="18"/>
      </w:rPr>
      <w:instrText xml:space="preserve"> PAGE   \* MERGEFORMAT </w:instrText>
    </w:r>
    <w:r w:rsidR="00844660" w:rsidRPr="005C633F">
      <w:rPr>
        <w:rFonts w:ascii="Open Sans" w:hAnsi="Open Sans" w:cs="Open Sans"/>
        <w:sz w:val="18"/>
        <w:szCs w:val="18"/>
      </w:rPr>
      <w:fldChar w:fldCharType="separate"/>
    </w:r>
    <w:r w:rsidR="003A5E65" w:rsidRPr="003A5E65">
      <w:rPr>
        <w:rFonts w:ascii="Open Sans" w:eastAsia="Arial" w:hAnsi="Open Sans" w:cs="Open Sans"/>
        <w:noProof/>
        <w:sz w:val="18"/>
        <w:szCs w:val="18"/>
      </w:rPr>
      <w:t>1</w:t>
    </w:r>
    <w:r w:rsidR="00844660" w:rsidRPr="005C633F">
      <w:rPr>
        <w:rFonts w:ascii="Open Sans" w:eastAsia="Arial" w:hAnsi="Open Sans" w:cs="Open San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CB3B" w14:textId="77777777" w:rsidR="00844660" w:rsidRDefault="00844660">
    <w:pPr>
      <w:tabs>
        <w:tab w:val="center" w:pos="4321"/>
        <w:tab w:val="center" w:pos="8247"/>
      </w:tabs>
      <w:spacing w:after="0" w:line="259" w:lineRule="auto"/>
      <w:ind w:left="0" w:firstLine="0"/>
    </w:pPr>
    <w:r>
      <w:rPr>
        <w:rFonts w:ascii="Arial" w:eastAsia="Arial" w:hAnsi="Arial" w:cs="Arial"/>
        <w:sz w:val="22"/>
      </w:rPr>
      <w:t xml:space="preserve">Adults at Risk Policy 20171130-SR.docx </w:t>
    </w:r>
    <w:r>
      <w:rPr>
        <w:rFonts w:ascii="Arial" w:eastAsia="Arial" w:hAnsi="Arial" w:cs="Arial"/>
        <w:sz w:val="22"/>
      </w:rPr>
      <w:tab/>
      <w:t xml:space="preserve"> </w:t>
    </w:r>
    <w:r>
      <w:rPr>
        <w:rFonts w:ascii="Arial" w:eastAsia="Arial" w:hAnsi="Arial" w:cs="Arial"/>
        <w:sz w:val="22"/>
      </w:rPr>
      <w:tab/>
    </w: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536C6" w14:textId="77777777" w:rsidR="00CE1059" w:rsidRDefault="00CE1059">
      <w:pPr>
        <w:spacing w:after="0" w:line="240" w:lineRule="auto"/>
      </w:pPr>
      <w:r>
        <w:separator/>
      </w:r>
    </w:p>
  </w:footnote>
  <w:footnote w:type="continuationSeparator" w:id="0">
    <w:p w14:paraId="6F429716" w14:textId="77777777" w:rsidR="00CE1059" w:rsidRDefault="00CE1059">
      <w:pPr>
        <w:spacing w:after="0" w:line="240" w:lineRule="auto"/>
      </w:pPr>
      <w:r>
        <w:continuationSeparator/>
      </w:r>
    </w:p>
  </w:footnote>
  <w:footnote w:id="1">
    <w:p w14:paraId="301359F9" w14:textId="77777777" w:rsidR="00C0570F" w:rsidRPr="00A01EAA" w:rsidRDefault="00C0570F" w:rsidP="00C0570F">
      <w:pPr>
        <w:pStyle w:val="FootnoteText"/>
        <w:rPr>
          <w:sz w:val="18"/>
          <w:szCs w:val="18"/>
        </w:rPr>
      </w:pPr>
      <w:r w:rsidRPr="00A01EAA">
        <w:rPr>
          <w:rStyle w:val="FootnoteReference"/>
          <w:sz w:val="18"/>
          <w:szCs w:val="18"/>
        </w:rPr>
        <w:footnoteRef/>
      </w:r>
      <w:r w:rsidRPr="00A01EAA">
        <w:rPr>
          <w:sz w:val="18"/>
          <w:szCs w:val="18"/>
        </w:rPr>
        <w:t xml:space="preserve"> Church of England Safer Recruitment Practice Guidance: </w:t>
      </w:r>
      <w:hyperlink r:id="rId1" w:history="1">
        <w:r w:rsidRPr="00A01EAA">
          <w:rPr>
            <w:rStyle w:val="Hyperlink"/>
            <w:sz w:val="18"/>
            <w:szCs w:val="18"/>
          </w:rPr>
          <w:t>https://www.churchofengland.org/sites/default/files/2017-11/safeguarding%20safer_recruitment_practice_guidance_2016.pdf</w:t>
        </w:r>
      </w:hyperlink>
      <w:r w:rsidRPr="00A01EAA">
        <w:rPr>
          <w:sz w:val="18"/>
          <w:szCs w:val="18"/>
        </w:rPr>
        <w:t xml:space="preserve"> (Section 2.3, July 2016)</w:t>
      </w:r>
    </w:p>
  </w:footnote>
  <w:footnote w:id="2">
    <w:p w14:paraId="716F6BD0" w14:textId="77777777" w:rsidR="00C0570F" w:rsidRDefault="00C0570F" w:rsidP="00C0570F">
      <w:pPr>
        <w:pStyle w:val="FootnoteText"/>
      </w:pPr>
      <w:r w:rsidRPr="00A01EAA">
        <w:rPr>
          <w:rStyle w:val="FootnoteReference"/>
          <w:sz w:val="18"/>
          <w:szCs w:val="18"/>
        </w:rPr>
        <w:footnoteRef/>
      </w:r>
      <w:r w:rsidRPr="00A01EAA">
        <w:rPr>
          <w:sz w:val="18"/>
          <w:szCs w:val="18"/>
        </w:rPr>
        <w:t xml:space="preserve"> DBS Sample Policy</w:t>
      </w:r>
      <w:r>
        <w:rPr>
          <w:sz w:val="18"/>
          <w:szCs w:val="18"/>
        </w:rPr>
        <w:t xml:space="preserve">: </w:t>
      </w:r>
      <w:hyperlink r:id="rId2" w:history="1">
        <w:r>
          <w:rPr>
            <w:rStyle w:val="Hyperlink"/>
          </w:rPr>
          <w:t>Sample policy on the recruitment of ex-offenders - GOV.UK (www.gov.uk)</w:t>
        </w:r>
      </w:hyperlink>
    </w:p>
  </w:footnote>
  <w:footnote w:id="3">
    <w:p w14:paraId="5A87F9E8" w14:textId="77777777" w:rsidR="00C0570F" w:rsidRDefault="00C0570F" w:rsidP="00C0570F">
      <w:pPr>
        <w:pStyle w:val="FootnoteText"/>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37742" w14:textId="392C432C" w:rsidR="00135267" w:rsidRDefault="007D5904" w:rsidP="006421DB">
    <w:pPr>
      <w:spacing w:after="36" w:line="259" w:lineRule="auto"/>
      <w:ind w:left="-851" w:right="974" w:firstLine="0"/>
    </w:pPr>
    <w:r>
      <w:rPr>
        <w:noProof/>
      </w:rPr>
      <w:drawing>
        <wp:inline distT="0" distB="0" distL="0" distR="0" wp14:anchorId="6E7F172B" wp14:editId="17447305">
          <wp:extent cx="1615440" cy="47817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35339" cy="484060"/>
                  </a:xfrm>
                  <a:prstGeom prst="rect">
                    <a:avLst/>
                  </a:prstGeom>
                </pic:spPr>
              </pic:pic>
            </a:graphicData>
          </a:graphic>
        </wp:inline>
      </w:drawing>
    </w:r>
  </w:p>
  <w:p w14:paraId="4B9F620B" w14:textId="77777777" w:rsidR="006421DB" w:rsidRDefault="006421DB" w:rsidP="006421DB">
    <w:pPr>
      <w:spacing w:after="36" w:line="259" w:lineRule="auto"/>
      <w:ind w:left="-851" w:right="974"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5DF6E41"/>
    <w:multiLevelType w:val="hybridMultilevel"/>
    <w:tmpl w:val="15BACD50"/>
    <w:lvl w:ilvl="0" w:tplc="224E553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8E1F0C">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2A32B8">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AEF48C">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18FC12">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724DBA">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9EC64A">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16C756">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39C1912">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F02EB1"/>
    <w:multiLevelType w:val="hybridMultilevel"/>
    <w:tmpl w:val="FBB25DFC"/>
    <w:lvl w:ilvl="0" w:tplc="F9724294">
      <w:start w:val="1"/>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8825F1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D12DA3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0E6446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7A83782">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05E5AE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BFAF69E">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3A2BBF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B8E1EC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9A583F"/>
    <w:multiLevelType w:val="hybridMultilevel"/>
    <w:tmpl w:val="5F722910"/>
    <w:lvl w:ilvl="0" w:tplc="CF1E26B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584804">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70B340">
      <w:start w:val="1"/>
      <w:numFmt w:val="bullet"/>
      <w:lvlRestart w:val="0"/>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B6BE5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FEED7C">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84BDE0">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B6C4B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8A3CD8">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DA41D0">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4F2331"/>
    <w:multiLevelType w:val="hybridMultilevel"/>
    <w:tmpl w:val="937A4AF8"/>
    <w:lvl w:ilvl="0" w:tplc="6AC0E486">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B4C75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1F4086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6706A6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40E1E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28EC7E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86DBA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C6595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B3AA9C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6A2B66"/>
    <w:multiLevelType w:val="hybridMultilevel"/>
    <w:tmpl w:val="22E65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876A8"/>
    <w:multiLevelType w:val="hybridMultilevel"/>
    <w:tmpl w:val="9A38ECE0"/>
    <w:lvl w:ilvl="0" w:tplc="B92EC5E8">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DFB55C4"/>
    <w:multiLevelType w:val="hybridMultilevel"/>
    <w:tmpl w:val="2FCC18D0"/>
    <w:lvl w:ilvl="0" w:tplc="B92EC5E8">
      <w:start w:val="1"/>
      <w:numFmt w:val="bullet"/>
      <w:lvlText w:val="•"/>
      <w:lvlJc w:val="left"/>
      <w:pPr>
        <w:ind w:left="2298"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3018" w:hanging="360"/>
      </w:pPr>
      <w:rPr>
        <w:rFonts w:ascii="Courier New" w:hAnsi="Courier New" w:cs="Courier New" w:hint="default"/>
      </w:rPr>
    </w:lvl>
    <w:lvl w:ilvl="2" w:tplc="08090005" w:tentative="1">
      <w:start w:val="1"/>
      <w:numFmt w:val="bullet"/>
      <w:lvlText w:val=""/>
      <w:lvlJc w:val="left"/>
      <w:pPr>
        <w:ind w:left="3738" w:hanging="360"/>
      </w:pPr>
      <w:rPr>
        <w:rFonts w:ascii="Wingdings" w:hAnsi="Wingdings" w:hint="default"/>
      </w:rPr>
    </w:lvl>
    <w:lvl w:ilvl="3" w:tplc="08090001" w:tentative="1">
      <w:start w:val="1"/>
      <w:numFmt w:val="bullet"/>
      <w:lvlText w:val=""/>
      <w:lvlJc w:val="left"/>
      <w:pPr>
        <w:ind w:left="4458" w:hanging="360"/>
      </w:pPr>
      <w:rPr>
        <w:rFonts w:ascii="Symbol" w:hAnsi="Symbol" w:hint="default"/>
      </w:rPr>
    </w:lvl>
    <w:lvl w:ilvl="4" w:tplc="08090003" w:tentative="1">
      <w:start w:val="1"/>
      <w:numFmt w:val="bullet"/>
      <w:lvlText w:val="o"/>
      <w:lvlJc w:val="left"/>
      <w:pPr>
        <w:ind w:left="5178" w:hanging="360"/>
      </w:pPr>
      <w:rPr>
        <w:rFonts w:ascii="Courier New" w:hAnsi="Courier New" w:cs="Courier New" w:hint="default"/>
      </w:rPr>
    </w:lvl>
    <w:lvl w:ilvl="5" w:tplc="08090005" w:tentative="1">
      <w:start w:val="1"/>
      <w:numFmt w:val="bullet"/>
      <w:lvlText w:val=""/>
      <w:lvlJc w:val="left"/>
      <w:pPr>
        <w:ind w:left="5898" w:hanging="360"/>
      </w:pPr>
      <w:rPr>
        <w:rFonts w:ascii="Wingdings" w:hAnsi="Wingdings" w:hint="default"/>
      </w:rPr>
    </w:lvl>
    <w:lvl w:ilvl="6" w:tplc="08090001" w:tentative="1">
      <w:start w:val="1"/>
      <w:numFmt w:val="bullet"/>
      <w:lvlText w:val=""/>
      <w:lvlJc w:val="left"/>
      <w:pPr>
        <w:ind w:left="6618" w:hanging="360"/>
      </w:pPr>
      <w:rPr>
        <w:rFonts w:ascii="Symbol" w:hAnsi="Symbol" w:hint="default"/>
      </w:rPr>
    </w:lvl>
    <w:lvl w:ilvl="7" w:tplc="08090003" w:tentative="1">
      <w:start w:val="1"/>
      <w:numFmt w:val="bullet"/>
      <w:lvlText w:val="o"/>
      <w:lvlJc w:val="left"/>
      <w:pPr>
        <w:ind w:left="7338" w:hanging="360"/>
      </w:pPr>
      <w:rPr>
        <w:rFonts w:ascii="Courier New" w:hAnsi="Courier New" w:cs="Courier New" w:hint="default"/>
      </w:rPr>
    </w:lvl>
    <w:lvl w:ilvl="8" w:tplc="08090005" w:tentative="1">
      <w:start w:val="1"/>
      <w:numFmt w:val="bullet"/>
      <w:lvlText w:val=""/>
      <w:lvlJc w:val="left"/>
      <w:pPr>
        <w:ind w:left="8058" w:hanging="360"/>
      </w:pPr>
      <w:rPr>
        <w:rFonts w:ascii="Wingdings" w:hAnsi="Wingdings" w:hint="default"/>
      </w:rPr>
    </w:lvl>
  </w:abstractNum>
  <w:abstractNum w:abstractNumId="8" w15:restartNumberingAfterBreak="0">
    <w:nsid w:val="24576440"/>
    <w:multiLevelType w:val="hybridMultilevel"/>
    <w:tmpl w:val="52026EDE"/>
    <w:lvl w:ilvl="0" w:tplc="CF14E18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1045AA">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F0F76E">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CC4238">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CE4FFE">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A22990">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8E260E">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12384A">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5E0634">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A75E82"/>
    <w:multiLevelType w:val="hybridMultilevel"/>
    <w:tmpl w:val="CB4A8458"/>
    <w:lvl w:ilvl="0" w:tplc="B92EC5E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06BC0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86888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04B8A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E6FFB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6A118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C0C0B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86961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062B5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ABD574A"/>
    <w:multiLevelType w:val="hybridMultilevel"/>
    <w:tmpl w:val="E8968340"/>
    <w:lvl w:ilvl="0" w:tplc="9D1CB420">
      <w:start w:val="1"/>
      <w:numFmt w:val="lowerLetter"/>
      <w:lvlText w:val="%1)"/>
      <w:lvlJc w:val="left"/>
      <w:pPr>
        <w:ind w:left="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F7C08A2">
      <w:start w:val="1"/>
      <w:numFmt w:val="lowerLetter"/>
      <w:lvlText w:val="%2"/>
      <w:lvlJc w:val="left"/>
      <w:pPr>
        <w:ind w:left="15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D02C66">
      <w:start w:val="1"/>
      <w:numFmt w:val="lowerRoman"/>
      <w:lvlText w:val="%3"/>
      <w:lvlJc w:val="left"/>
      <w:pPr>
        <w:ind w:left="2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4E177E">
      <w:start w:val="1"/>
      <w:numFmt w:val="decimal"/>
      <w:lvlText w:val="%4"/>
      <w:lvlJc w:val="left"/>
      <w:pPr>
        <w:ind w:left="3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C8B494">
      <w:start w:val="1"/>
      <w:numFmt w:val="lowerLetter"/>
      <w:lvlText w:val="%5"/>
      <w:lvlJc w:val="left"/>
      <w:pPr>
        <w:ind w:left="3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20CE98">
      <w:start w:val="1"/>
      <w:numFmt w:val="lowerRoman"/>
      <w:lvlText w:val="%6"/>
      <w:lvlJc w:val="left"/>
      <w:pPr>
        <w:ind w:left="4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6B8A184">
      <w:start w:val="1"/>
      <w:numFmt w:val="decimal"/>
      <w:lvlText w:val="%7"/>
      <w:lvlJc w:val="left"/>
      <w:pPr>
        <w:ind w:left="5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4742FF4">
      <w:start w:val="1"/>
      <w:numFmt w:val="lowerLetter"/>
      <w:lvlText w:val="%8"/>
      <w:lvlJc w:val="left"/>
      <w:pPr>
        <w:ind w:left="5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E4E1E50">
      <w:start w:val="1"/>
      <w:numFmt w:val="lowerRoman"/>
      <w:lvlText w:val="%9"/>
      <w:lvlJc w:val="left"/>
      <w:pPr>
        <w:ind w:left="6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D140FE4"/>
    <w:multiLevelType w:val="hybridMultilevel"/>
    <w:tmpl w:val="9D904450"/>
    <w:lvl w:ilvl="0" w:tplc="10C6DDA2">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5480F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26EA69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68C4DA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DA53B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7A657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102E2C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7E20F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E8153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E8D1815"/>
    <w:multiLevelType w:val="hybridMultilevel"/>
    <w:tmpl w:val="1E6C90C8"/>
    <w:lvl w:ilvl="0" w:tplc="E8F83634">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36F738">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DEC548">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B29D00">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CCD35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CC255A">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B688F2">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CC19A">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DCD6AC">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955618"/>
    <w:multiLevelType w:val="multilevel"/>
    <w:tmpl w:val="1840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F100EB"/>
    <w:multiLevelType w:val="hybridMultilevel"/>
    <w:tmpl w:val="D04A3C04"/>
    <w:lvl w:ilvl="0" w:tplc="F8C407BC">
      <w:start w:val="1"/>
      <w:numFmt w:val="upperLetter"/>
      <w:lvlText w:val="%1"/>
      <w:lvlJc w:val="left"/>
      <w:pPr>
        <w:ind w:left="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84017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6F6CEB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7A0C3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CE550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A64E6E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60478E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3C66B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E29AF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2633948"/>
    <w:multiLevelType w:val="hybridMultilevel"/>
    <w:tmpl w:val="6192A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E04F25"/>
    <w:multiLevelType w:val="hybridMultilevel"/>
    <w:tmpl w:val="E3B669B4"/>
    <w:lvl w:ilvl="0" w:tplc="877AF48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2E457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369A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401FF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549A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9CF2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905C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D89C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D8801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D9B21DA"/>
    <w:multiLevelType w:val="multilevel"/>
    <w:tmpl w:val="D0B4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DE05B3"/>
    <w:multiLevelType w:val="hybridMultilevel"/>
    <w:tmpl w:val="AB1015A2"/>
    <w:lvl w:ilvl="0" w:tplc="4838116A">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E9EC50C">
      <w:start w:val="1"/>
      <w:numFmt w:val="lowerLetter"/>
      <w:lvlText w:val="%2"/>
      <w:lvlJc w:val="left"/>
      <w:pPr>
        <w:ind w:left="1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F2E9D24">
      <w:start w:val="1"/>
      <w:numFmt w:val="lowerRoman"/>
      <w:lvlText w:val="%3"/>
      <w:lvlJc w:val="left"/>
      <w:pPr>
        <w:ind w:left="1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6307940">
      <w:start w:val="1"/>
      <w:numFmt w:val="decimal"/>
      <w:lvlText w:val="%4"/>
      <w:lvlJc w:val="left"/>
      <w:pPr>
        <w:ind w:left="2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F6523E">
      <w:start w:val="1"/>
      <w:numFmt w:val="lowerLetter"/>
      <w:lvlText w:val="%5"/>
      <w:lvlJc w:val="left"/>
      <w:pPr>
        <w:ind w:left="3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2A83F6">
      <w:start w:val="1"/>
      <w:numFmt w:val="lowerRoman"/>
      <w:lvlText w:val="%6"/>
      <w:lvlJc w:val="left"/>
      <w:pPr>
        <w:ind w:left="4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D215D8">
      <w:start w:val="1"/>
      <w:numFmt w:val="decimal"/>
      <w:lvlText w:val="%7"/>
      <w:lvlJc w:val="left"/>
      <w:pPr>
        <w:ind w:left="4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5CB428">
      <w:start w:val="1"/>
      <w:numFmt w:val="lowerLetter"/>
      <w:lvlText w:val="%8"/>
      <w:lvlJc w:val="left"/>
      <w:pPr>
        <w:ind w:left="5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C1CE6BC">
      <w:start w:val="1"/>
      <w:numFmt w:val="lowerRoman"/>
      <w:lvlText w:val="%9"/>
      <w:lvlJc w:val="left"/>
      <w:pPr>
        <w:ind w:left="6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023311421">
    <w:abstractNumId w:val="14"/>
  </w:num>
  <w:num w:numId="2" w16cid:durableId="1890451489">
    <w:abstractNumId w:val="16"/>
  </w:num>
  <w:num w:numId="3" w16cid:durableId="759179171">
    <w:abstractNumId w:val="2"/>
  </w:num>
  <w:num w:numId="4" w16cid:durableId="2101287677">
    <w:abstractNumId w:val="9"/>
  </w:num>
  <w:num w:numId="5" w16cid:durableId="1941336041">
    <w:abstractNumId w:val="1"/>
  </w:num>
  <w:num w:numId="6" w16cid:durableId="1504513309">
    <w:abstractNumId w:val="3"/>
  </w:num>
  <w:num w:numId="7" w16cid:durableId="1648361777">
    <w:abstractNumId w:val="11"/>
  </w:num>
  <w:num w:numId="8" w16cid:durableId="1867450234">
    <w:abstractNumId w:val="10"/>
  </w:num>
  <w:num w:numId="9" w16cid:durableId="2085561144">
    <w:abstractNumId w:val="4"/>
  </w:num>
  <w:num w:numId="10" w16cid:durableId="29304586">
    <w:abstractNumId w:val="18"/>
  </w:num>
  <w:num w:numId="11" w16cid:durableId="178008335">
    <w:abstractNumId w:val="8"/>
  </w:num>
  <w:num w:numId="12" w16cid:durableId="143551089">
    <w:abstractNumId w:val="12"/>
  </w:num>
  <w:num w:numId="13" w16cid:durableId="1290010705">
    <w:abstractNumId w:val="17"/>
  </w:num>
  <w:num w:numId="14" w16cid:durableId="1617911218">
    <w:abstractNumId w:val="0"/>
  </w:num>
  <w:num w:numId="15" w16cid:durableId="1655186550">
    <w:abstractNumId w:val="15"/>
  </w:num>
  <w:num w:numId="16" w16cid:durableId="1860119090">
    <w:abstractNumId w:val="7"/>
  </w:num>
  <w:num w:numId="17" w16cid:durableId="1606304364">
    <w:abstractNumId w:val="6"/>
  </w:num>
  <w:num w:numId="18" w16cid:durableId="1510174569">
    <w:abstractNumId w:val="13"/>
  </w:num>
  <w:num w:numId="19" w16cid:durableId="1889952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77"/>
    <w:rsid w:val="000172BF"/>
    <w:rsid w:val="00056B48"/>
    <w:rsid w:val="00091007"/>
    <w:rsid w:val="000C1579"/>
    <w:rsid w:val="000C1F5A"/>
    <w:rsid w:val="000E3FFE"/>
    <w:rsid w:val="000E726E"/>
    <w:rsid w:val="000F034E"/>
    <w:rsid w:val="000F745A"/>
    <w:rsid w:val="00134C7D"/>
    <w:rsid w:val="00135267"/>
    <w:rsid w:val="00157689"/>
    <w:rsid w:val="001D1BBB"/>
    <w:rsid w:val="001E2C61"/>
    <w:rsid w:val="001E2D10"/>
    <w:rsid w:val="001F4159"/>
    <w:rsid w:val="00211A60"/>
    <w:rsid w:val="002422C0"/>
    <w:rsid w:val="0026500D"/>
    <w:rsid w:val="00272490"/>
    <w:rsid w:val="00281C8A"/>
    <w:rsid w:val="00286579"/>
    <w:rsid w:val="002A6715"/>
    <w:rsid w:val="002C2EF0"/>
    <w:rsid w:val="002D0300"/>
    <w:rsid w:val="002D6F28"/>
    <w:rsid w:val="002E3932"/>
    <w:rsid w:val="002F0045"/>
    <w:rsid w:val="002F08EC"/>
    <w:rsid w:val="003107C5"/>
    <w:rsid w:val="00313C60"/>
    <w:rsid w:val="00326464"/>
    <w:rsid w:val="0033388D"/>
    <w:rsid w:val="003475E6"/>
    <w:rsid w:val="00352C28"/>
    <w:rsid w:val="0037573F"/>
    <w:rsid w:val="0037626B"/>
    <w:rsid w:val="00387E2D"/>
    <w:rsid w:val="00392D57"/>
    <w:rsid w:val="003A5E65"/>
    <w:rsid w:val="003B2FAC"/>
    <w:rsid w:val="003B6D7F"/>
    <w:rsid w:val="003C18EC"/>
    <w:rsid w:val="00411585"/>
    <w:rsid w:val="00411ABB"/>
    <w:rsid w:val="00460084"/>
    <w:rsid w:val="00475DC2"/>
    <w:rsid w:val="0048231C"/>
    <w:rsid w:val="00482744"/>
    <w:rsid w:val="004A01FF"/>
    <w:rsid w:val="004A0F4E"/>
    <w:rsid w:val="004F39A2"/>
    <w:rsid w:val="00527A93"/>
    <w:rsid w:val="00561331"/>
    <w:rsid w:val="00563F72"/>
    <w:rsid w:val="0057002A"/>
    <w:rsid w:val="00584157"/>
    <w:rsid w:val="005C633F"/>
    <w:rsid w:val="005E5B00"/>
    <w:rsid w:val="005F5A90"/>
    <w:rsid w:val="00607E14"/>
    <w:rsid w:val="006305E0"/>
    <w:rsid w:val="006421DB"/>
    <w:rsid w:val="00642788"/>
    <w:rsid w:val="00671715"/>
    <w:rsid w:val="00675AF7"/>
    <w:rsid w:val="00697AE1"/>
    <w:rsid w:val="006A65B7"/>
    <w:rsid w:val="006B1120"/>
    <w:rsid w:val="006B1E59"/>
    <w:rsid w:val="006C6FF1"/>
    <w:rsid w:val="006F74A7"/>
    <w:rsid w:val="00721830"/>
    <w:rsid w:val="00725ED6"/>
    <w:rsid w:val="00725FE2"/>
    <w:rsid w:val="00730ECC"/>
    <w:rsid w:val="00735A58"/>
    <w:rsid w:val="00745726"/>
    <w:rsid w:val="00792C03"/>
    <w:rsid w:val="0079363B"/>
    <w:rsid w:val="007B4E25"/>
    <w:rsid w:val="007D25AD"/>
    <w:rsid w:val="007D2A78"/>
    <w:rsid w:val="007D5904"/>
    <w:rsid w:val="00805DAE"/>
    <w:rsid w:val="00811E11"/>
    <w:rsid w:val="008266DC"/>
    <w:rsid w:val="00844660"/>
    <w:rsid w:val="00853B0F"/>
    <w:rsid w:val="00860C3B"/>
    <w:rsid w:val="00965B38"/>
    <w:rsid w:val="00992132"/>
    <w:rsid w:val="00996F81"/>
    <w:rsid w:val="00997C9B"/>
    <w:rsid w:val="009B3158"/>
    <w:rsid w:val="009E7CAC"/>
    <w:rsid w:val="009F6845"/>
    <w:rsid w:val="00A1135E"/>
    <w:rsid w:val="00A14B80"/>
    <w:rsid w:val="00A33E85"/>
    <w:rsid w:val="00A3644A"/>
    <w:rsid w:val="00A44BE2"/>
    <w:rsid w:val="00A9670E"/>
    <w:rsid w:val="00A978BD"/>
    <w:rsid w:val="00AE3522"/>
    <w:rsid w:val="00AE7CF3"/>
    <w:rsid w:val="00B3209D"/>
    <w:rsid w:val="00B3410A"/>
    <w:rsid w:val="00B473C0"/>
    <w:rsid w:val="00B505FC"/>
    <w:rsid w:val="00B638C2"/>
    <w:rsid w:val="00BA4214"/>
    <w:rsid w:val="00BA7EE6"/>
    <w:rsid w:val="00C0570F"/>
    <w:rsid w:val="00C17C49"/>
    <w:rsid w:val="00C25877"/>
    <w:rsid w:val="00C321C7"/>
    <w:rsid w:val="00C332AA"/>
    <w:rsid w:val="00C54CE2"/>
    <w:rsid w:val="00C91AF2"/>
    <w:rsid w:val="00C921E9"/>
    <w:rsid w:val="00CA4765"/>
    <w:rsid w:val="00CE1059"/>
    <w:rsid w:val="00D30E43"/>
    <w:rsid w:val="00D421AE"/>
    <w:rsid w:val="00D45980"/>
    <w:rsid w:val="00D5024B"/>
    <w:rsid w:val="00D5160B"/>
    <w:rsid w:val="00D9227B"/>
    <w:rsid w:val="00D92E87"/>
    <w:rsid w:val="00DB0FA7"/>
    <w:rsid w:val="00DD7280"/>
    <w:rsid w:val="00DF1D5E"/>
    <w:rsid w:val="00DF6557"/>
    <w:rsid w:val="00E0216A"/>
    <w:rsid w:val="00E169EF"/>
    <w:rsid w:val="00E27C46"/>
    <w:rsid w:val="00E60936"/>
    <w:rsid w:val="00E813B7"/>
    <w:rsid w:val="00E92316"/>
    <w:rsid w:val="00EA11A6"/>
    <w:rsid w:val="00EC540B"/>
    <w:rsid w:val="00ED5D8E"/>
    <w:rsid w:val="00F02ACC"/>
    <w:rsid w:val="00F44B70"/>
    <w:rsid w:val="00F45D2D"/>
    <w:rsid w:val="00F650C6"/>
    <w:rsid w:val="00FA2721"/>
    <w:rsid w:val="00FD4EE8"/>
    <w:rsid w:val="00FE3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CB6C04"/>
  <w15:docId w15:val="{6DE82D32-66AE-4DDF-A432-AFE5A35C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FFE"/>
    <w:pPr>
      <w:spacing w:after="5" w:line="268"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rsid w:val="003C18EC"/>
    <w:pPr>
      <w:keepNext/>
      <w:keepLines/>
      <w:spacing w:after="12" w:line="249" w:lineRule="auto"/>
      <w:ind w:left="10" w:hanging="10"/>
      <w:outlineLvl w:val="0"/>
    </w:pPr>
    <w:rPr>
      <w:rFonts w:ascii="Calibri" w:eastAsia="Calibri" w:hAnsi="Calibri" w:cs="Calibri"/>
      <w:b/>
      <w:color w:val="365F91"/>
      <w:sz w:val="40"/>
    </w:rPr>
  </w:style>
  <w:style w:type="paragraph" w:styleId="Heading2">
    <w:name w:val="heading 2"/>
    <w:next w:val="Normal"/>
    <w:link w:val="Heading2Char"/>
    <w:uiPriority w:val="9"/>
    <w:unhideWhenUsed/>
    <w:qFormat/>
    <w:pPr>
      <w:keepNext/>
      <w:keepLines/>
      <w:spacing w:after="12" w:line="249" w:lineRule="auto"/>
      <w:ind w:left="10" w:hanging="10"/>
      <w:outlineLvl w:val="1"/>
    </w:pPr>
    <w:rPr>
      <w:rFonts w:ascii="Calibri" w:eastAsia="Calibri" w:hAnsi="Calibri" w:cs="Calibri"/>
      <w:b/>
      <w:color w:val="365F9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65F91"/>
      <w:sz w:val="28"/>
    </w:rPr>
  </w:style>
  <w:style w:type="character" w:customStyle="1" w:styleId="Heading1Char">
    <w:name w:val="Heading 1 Char"/>
    <w:link w:val="Heading1"/>
    <w:uiPriority w:val="9"/>
    <w:rsid w:val="003C18EC"/>
    <w:rPr>
      <w:rFonts w:ascii="Calibri" w:eastAsia="Calibri" w:hAnsi="Calibri" w:cs="Calibri"/>
      <w:b/>
      <w:color w:val="365F91"/>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D5024B"/>
    <w:rPr>
      <w:sz w:val="16"/>
      <w:szCs w:val="16"/>
    </w:rPr>
  </w:style>
  <w:style w:type="paragraph" w:styleId="CommentText">
    <w:name w:val="annotation text"/>
    <w:basedOn w:val="Normal"/>
    <w:link w:val="CommentTextChar"/>
    <w:uiPriority w:val="99"/>
    <w:semiHidden/>
    <w:unhideWhenUsed/>
    <w:rsid w:val="00D5024B"/>
    <w:pPr>
      <w:spacing w:line="240" w:lineRule="auto"/>
    </w:pPr>
    <w:rPr>
      <w:sz w:val="20"/>
      <w:szCs w:val="20"/>
    </w:rPr>
  </w:style>
  <w:style w:type="character" w:customStyle="1" w:styleId="CommentTextChar">
    <w:name w:val="Comment Text Char"/>
    <w:basedOn w:val="DefaultParagraphFont"/>
    <w:link w:val="CommentText"/>
    <w:uiPriority w:val="99"/>
    <w:semiHidden/>
    <w:rsid w:val="00D5024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5024B"/>
    <w:rPr>
      <w:b/>
      <w:bCs/>
    </w:rPr>
  </w:style>
  <w:style w:type="character" w:customStyle="1" w:styleId="CommentSubjectChar">
    <w:name w:val="Comment Subject Char"/>
    <w:basedOn w:val="CommentTextChar"/>
    <w:link w:val="CommentSubject"/>
    <w:uiPriority w:val="99"/>
    <w:semiHidden/>
    <w:rsid w:val="00D5024B"/>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D50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24B"/>
    <w:rPr>
      <w:rFonts w:ascii="Tahoma" w:eastAsia="Calibri" w:hAnsi="Tahoma" w:cs="Tahoma"/>
      <w:color w:val="000000"/>
      <w:sz w:val="16"/>
      <w:szCs w:val="16"/>
    </w:rPr>
  </w:style>
  <w:style w:type="paragraph" w:styleId="ListParagraph">
    <w:name w:val="List Paragraph"/>
    <w:basedOn w:val="Normal"/>
    <w:uiPriority w:val="34"/>
    <w:qFormat/>
    <w:rsid w:val="00F02ACC"/>
    <w:pPr>
      <w:ind w:left="720"/>
      <w:contextualSpacing/>
    </w:pPr>
  </w:style>
  <w:style w:type="paragraph" w:styleId="NormalWeb">
    <w:name w:val="Normal (Web)"/>
    <w:basedOn w:val="Normal"/>
    <w:uiPriority w:val="99"/>
    <w:semiHidden/>
    <w:unhideWhenUsed/>
    <w:rsid w:val="002D6F28"/>
    <w:rPr>
      <w:rFonts w:ascii="Times New Roman" w:hAnsi="Times New Roman" w:cs="Times New Roman"/>
      <w:szCs w:val="24"/>
    </w:rPr>
  </w:style>
  <w:style w:type="paragraph" w:styleId="TOCHeading">
    <w:name w:val="TOC Heading"/>
    <w:basedOn w:val="Heading1"/>
    <w:next w:val="Normal"/>
    <w:uiPriority w:val="39"/>
    <w:unhideWhenUsed/>
    <w:qFormat/>
    <w:rsid w:val="002D6F28"/>
    <w:pPr>
      <w:spacing w:before="480" w:after="0" w:line="276" w:lineRule="auto"/>
      <w:ind w:left="0" w:firstLine="0"/>
      <w:outlineLvl w:val="9"/>
    </w:pPr>
    <w:rPr>
      <w:rFonts w:asciiTheme="majorHAnsi" w:eastAsiaTheme="majorEastAsia" w:hAnsiTheme="majorHAnsi" w:cstheme="majorBidi"/>
      <w:bCs/>
      <w:color w:val="2F5496" w:themeColor="accent1" w:themeShade="BF"/>
      <w:szCs w:val="28"/>
      <w:lang w:val="en-US" w:eastAsia="ja-JP"/>
    </w:rPr>
  </w:style>
  <w:style w:type="paragraph" w:styleId="TOC1">
    <w:name w:val="toc 1"/>
    <w:basedOn w:val="Normal"/>
    <w:next w:val="Normal"/>
    <w:autoRedefine/>
    <w:uiPriority w:val="39"/>
    <w:unhideWhenUsed/>
    <w:rsid w:val="002D6F28"/>
    <w:pPr>
      <w:spacing w:after="100"/>
      <w:ind w:left="0"/>
    </w:pPr>
  </w:style>
  <w:style w:type="paragraph" w:styleId="TOC2">
    <w:name w:val="toc 2"/>
    <w:basedOn w:val="Normal"/>
    <w:next w:val="Normal"/>
    <w:autoRedefine/>
    <w:uiPriority w:val="39"/>
    <w:unhideWhenUsed/>
    <w:rsid w:val="002D6F28"/>
    <w:pPr>
      <w:spacing w:after="100"/>
      <w:ind w:left="240"/>
    </w:pPr>
  </w:style>
  <w:style w:type="character" w:styleId="Hyperlink">
    <w:name w:val="Hyperlink"/>
    <w:basedOn w:val="DefaultParagraphFont"/>
    <w:uiPriority w:val="99"/>
    <w:unhideWhenUsed/>
    <w:rsid w:val="002D6F28"/>
    <w:rPr>
      <w:color w:val="0563C1" w:themeColor="hyperlink"/>
      <w:u w:val="single"/>
    </w:rPr>
  </w:style>
  <w:style w:type="paragraph" w:styleId="Header">
    <w:name w:val="header"/>
    <w:basedOn w:val="Normal"/>
    <w:link w:val="HeaderChar"/>
    <w:uiPriority w:val="99"/>
    <w:unhideWhenUsed/>
    <w:rsid w:val="003C18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8EC"/>
    <w:rPr>
      <w:rFonts w:ascii="Calibri" w:eastAsia="Calibri" w:hAnsi="Calibri" w:cs="Calibri"/>
      <w:color w:val="000000"/>
      <w:sz w:val="24"/>
    </w:rPr>
  </w:style>
  <w:style w:type="paragraph" w:styleId="FootnoteText">
    <w:name w:val="footnote text"/>
    <w:basedOn w:val="Normal"/>
    <w:link w:val="FootnoteTextChar"/>
    <w:uiPriority w:val="99"/>
    <w:semiHidden/>
    <w:unhideWhenUsed/>
    <w:rsid w:val="00C057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570F"/>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C0570F"/>
    <w:rPr>
      <w:vertAlign w:val="superscript"/>
    </w:rPr>
  </w:style>
  <w:style w:type="paragraph" w:styleId="Title">
    <w:name w:val="Title"/>
    <w:basedOn w:val="Normal"/>
    <w:next w:val="Normal"/>
    <w:link w:val="TitleChar"/>
    <w:uiPriority w:val="10"/>
    <w:qFormat/>
    <w:rsid w:val="006421D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421DB"/>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6421DB"/>
    <w:rPr>
      <w:i/>
      <w:iCs/>
      <w:color w:val="404040" w:themeColor="text1" w:themeTint="BF"/>
    </w:rPr>
  </w:style>
  <w:style w:type="table" w:styleId="TableGrid0">
    <w:name w:val="Table Grid"/>
    <w:basedOn w:val="TableNormal"/>
    <w:uiPriority w:val="39"/>
    <w:rsid w:val="00642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505FC"/>
    <w:rPr>
      <w:b/>
      <w:bCs/>
    </w:rPr>
  </w:style>
  <w:style w:type="character" w:styleId="Emphasis">
    <w:name w:val="Emphasis"/>
    <w:basedOn w:val="DefaultParagraphFont"/>
    <w:uiPriority w:val="20"/>
    <w:qFormat/>
    <w:rsid w:val="00BA7E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3671">
      <w:bodyDiv w:val="1"/>
      <w:marLeft w:val="0"/>
      <w:marRight w:val="0"/>
      <w:marTop w:val="0"/>
      <w:marBottom w:val="0"/>
      <w:divBdr>
        <w:top w:val="none" w:sz="0" w:space="0" w:color="auto"/>
        <w:left w:val="none" w:sz="0" w:space="0" w:color="auto"/>
        <w:bottom w:val="none" w:sz="0" w:space="0" w:color="auto"/>
        <w:right w:val="none" w:sz="0" w:space="0" w:color="auto"/>
      </w:divBdr>
      <w:divsChild>
        <w:div w:id="1209682100">
          <w:marLeft w:val="0"/>
          <w:marRight w:val="0"/>
          <w:marTop w:val="0"/>
          <w:marBottom w:val="0"/>
          <w:divBdr>
            <w:top w:val="none" w:sz="0" w:space="0" w:color="auto"/>
            <w:left w:val="none" w:sz="0" w:space="0" w:color="auto"/>
            <w:bottom w:val="none" w:sz="0" w:space="0" w:color="auto"/>
            <w:right w:val="none" w:sz="0" w:space="0" w:color="auto"/>
          </w:divBdr>
          <w:divsChild>
            <w:div w:id="906651790">
              <w:marLeft w:val="0"/>
              <w:marRight w:val="0"/>
              <w:marTop w:val="0"/>
              <w:marBottom w:val="0"/>
              <w:divBdr>
                <w:top w:val="none" w:sz="0" w:space="0" w:color="auto"/>
                <w:left w:val="none" w:sz="0" w:space="0" w:color="auto"/>
                <w:bottom w:val="none" w:sz="0" w:space="0" w:color="auto"/>
                <w:right w:val="none" w:sz="0" w:space="0" w:color="auto"/>
              </w:divBdr>
              <w:divsChild>
                <w:div w:id="2107069764">
                  <w:marLeft w:val="0"/>
                  <w:marRight w:val="0"/>
                  <w:marTop w:val="0"/>
                  <w:marBottom w:val="0"/>
                  <w:divBdr>
                    <w:top w:val="none" w:sz="0" w:space="0" w:color="auto"/>
                    <w:left w:val="none" w:sz="0" w:space="0" w:color="auto"/>
                    <w:bottom w:val="none" w:sz="0" w:space="0" w:color="auto"/>
                    <w:right w:val="none" w:sz="0" w:space="0" w:color="auto"/>
                  </w:divBdr>
                  <w:divsChild>
                    <w:div w:id="540093596">
                      <w:marLeft w:val="0"/>
                      <w:marRight w:val="0"/>
                      <w:marTop w:val="0"/>
                      <w:marBottom w:val="0"/>
                      <w:divBdr>
                        <w:top w:val="none" w:sz="0" w:space="0" w:color="auto"/>
                        <w:left w:val="none" w:sz="0" w:space="0" w:color="auto"/>
                        <w:bottom w:val="none" w:sz="0" w:space="0" w:color="auto"/>
                        <w:right w:val="none" w:sz="0" w:space="0" w:color="auto"/>
                      </w:divBdr>
                      <w:divsChild>
                        <w:div w:id="49862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000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ov.uk/disclosure-barring-service-check/overview" TargetMode="External"/><Relationship Id="rId117" Type="http://schemas.openxmlformats.org/officeDocument/2006/relationships/customXml" Target="../customXml/item3.xml"/><Relationship Id="rId21" Type="http://schemas.openxmlformats.org/officeDocument/2006/relationships/hyperlink" Target="https://www.gov.uk/government/organisations/disclosure-and-barring-service" TargetMode="External"/><Relationship Id="rId42" Type="http://schemas.openxmlformats.org/officeDocument/2006/relationships/hyperlink" Target="https://www.gov.uk/disclosure-barring-service-check/documents-the-applicant-must-provide-" TargetMode="External"/><Relationship Id="rId47" Type="http://schemas.openxmlformats.org/officeDocument/2006/relationships/hyperlink" Target="https://www.gov.uk/disclosure-barring-service-check/documents-the-applicant-must-provide-" TargetMode="External"/><Relationship Id="rId63" Type="http://schemas.openxmlformats.org/officeDocument/2006/relationships/hyperlink" Target="https://www.gov.uk/disclosure-barring-service-check/arranging-checks-as-an-employer" TargetMode="External"/><Relationship Id="rId68" Type="http://schemas.openxmlformats.org/officeDocument/2006/relationships/hyperlink" Target="https://www.gov.uk/disclosure-barring-service-check/tracking-application-getting-certificate" TargetMode="External"/><Relationship Id="rId84" Type="http://schemas.openxmlformats.org/officeDocument/2006/relationships/hyperlink" Target="https://www.gov.uk/disclosure-barring-service-check/dbs-barred-lists" TargetMode="External"/><Relationship Id="rId89" Type="http://schemas.openxmlformats.org/officeDocument/2006/relationships/hyperlink" Target="https://www.gov.uk/disclosure-barring-service-check/dbs-barred-lists" TargetMode="External"/><Relationship Id="rId112" Type="http://schemas.openxmlformats.org/officeDocument/2006/relationships/footer" Target="footer2.xml"/><Relationship Id="rId16" Type="http://schemas.openxmlformats.org/officeDocument/2006/relationships/hyperlink" Target="https://www.gov.uk/government/uploads/system/uploads/attachment_data/file/97875/leaflet-england-wales.pdf" TargetMode="External"/><Relationship Id="rId107" Type="http://schemas.openxmlformats.org/officeDocument/2006/relationships/hyperlink" Target="https://www.gov.uk/government/publications/filtering-rules-for-criminal-record-check-certificates/filtering-rules-for-dbs-certificates-criminal-record-checks" TargetMode="External"/><Relationship Id="rId11" Type="http://schemas.openxmlformats.org/officeDocument/2006/relationships/hyperlink" Target="https://www.gov.uk/government/uploads/system/uploads/attachment_data/file/97875/leaflet-england-wales.pdf" TargetMode="External"/><Relationship Id="rId32" Type="http://schemas.openxmlformats.org/officeDocument/2006/relationships/hyperlink" Target="https://www.gov.uk/disclosure-barring-service-check/overview" TargetMode="External"/><Relationship Id="rId37" Type="http://schemas.openxmlformats.org/officeDocument/2006/relationships/hyperlink" Target="https://www.gov.uk/disclosure-barring-service-check/documents-the-applicant-must-provide-" TargetMode="External"/><Relationship Id="rId53" Type="http://schemas.openxmlformats.org/officeDocument/2006/relationships/hyperlink" Target="https://www.gov.uk/disclosure-barring-service-check/arranging-checks-as-an-employer" TargetMode="External"/><Relationship Id="rId58" Type="http://schemas.openxmlformats.org/officeDocument/2006/relationships/hyperlink" Target="https://www.gov.uk/disclosure-barring-service-check/arranging-checks-as-an-employer" TargetMode="External"/><Relationship Id="rId74" Type="http://schemas.openxmlformats.org/officeDocument/2006/relationships/hyperlink" Target="https://www.gov.uk/disclosure-barring-service-check/tracking-application-getting-certificate" TargetMode="External"/><Relationship Id="rId79" Type="http://schemas.openxmlformats.org/officeDocument/2006/relationships/hyperlink" Target="https://www.gov.uk/disclosure-barring-service-check/tracking-application-getting-certificate" TargetMode="External"/><Relationship Id="rId102" Type="http://schemas.openxmlformats.org/officeDocument/2006/relationships/hyperlink" Target="https://www.gov.uk/disclosure-barring-service-check/appeals-and-disputes" TargetMode="External"/><Relationship Id="rId5" Type="http://schemas.openxmlformats.org/officeDocument/2006/relationships/webSettings" Target="webSettings.xml"/><Relationship Id="rId90" Type="http://schemas.openxmlformats.org/officeDocument/2006/relationships/hyperlink" Target="https://www.gov.uk/disclosure-barring-service-check/dbs-barred-lists" TargetMode="External"/><Relationship Id="rId95" Type="http://schemas.openxmlformats.org/officeDocument/2006/relationships/hyperlink" Target="https://www.gov.uk/disclosure-barring-service-check/appeals-and-disputes" TargetMode="External"/><Relationship Id="rId22" Type="http://schemas.openxmlformats.org/officeDocument/2006/relationships/hyperlink" Target="https://www.gov.uk/government/organisations/disclosure-and-barring-service" TargetMode="External"/><Relationship Id="rId27" Type="http://schemas.openxmlformats.org/officeDocument/2006/relationships/hyperlink" Target="https://www.gov.uk/disclosure-barring-service-check/overview" TargetMode="External"/><Relationship Id="rId43" Type="http://schemas.openxmlformats.org/officeDocument/2006/relationships/hyperlink" Target="https://www.gov.uk/disclosure-barring-service-check/documents-the-applicant-must-provide-" TargetMode="External"/><Relationship Id="rId48" Type="http://schemas.openxmlformats.org/officeDocument/2006/relationships/hyperlink" Target="https://www.gov.uk/disclosure-barring-service-check/documents-the-applicant-must-provide-" TargetMode="External"/><Relationship Id="rId64" Type="http://schemas.openxmlformats.org/officeDocument/2006/relationships/hyperlink" Target="https://www.gov.uk/disclosure-barring-service-check/arranging-checks-as-an-employer" TargetMode="External"/><Relationship Id="rId69" Type="http://schemas.openxmlformats.org/officeDocument/2006/relationships/hyperlink" Target="https://www.gov.uk/disclosure-barring-service-check/tracking-application-getting-certificate" TargetMode="External"/><Relationship Id="rId113" Type="http://schemas.openxmlformats.org/officeDocument/2006/relationships/footer" Target="footer3.xml"/><Relationship Id="rId118" Type="http://schemas.openxmlformats.org/officeDocument/2006/relationships/customXml" Target="../customXml/item4.xml"/><Relationship Id="rId80" Type="http://schemas.openxmlformats.org/officeDocument/2006/relationships/hyperlink" Target="https://www.gov.uk/disclosure-barring-service-check/tracking-application-getting-certificate" TargetMode="External"/><Relationship Id="rId85" Type="http://schemas.openxmlformats.org/officeDocument/2006/relationships/hyperlink" Target="https://www.gov.uk/disclosure-barring-service-check/dbs-barred-lists" TargetMode="External"/><Relationship Id="rId12" Type="http://schemas.openxmlformats.org/officeDocument/2006/relationships/hyperlink" Target="https://www.gov.uk/government/uploads/system/uploads/attachment_data/file/97875/leaflet-england-wales.pdf" TargetMode="External"/><Relationship Id="rId17" Type="http://schemas.openxmlformats.org/officeDocument/2006/relationships/hyperlink" Target="https://www.gov.uk/government/uploads/system/uploads/attachment_data/file/97875/leaflet-england-wales.pdf" TargetMode="External"/><Relationship Id="rId33" Type="http://schemas.openxmlformats.org/officeDocument/2006/relationships/hyperlink" Target="https://www.gov.uk/disclosure-barring-service-check/overview" TargetMode="External"/><Relationship Id="rId38" Type="http://schemas.openxmlformats.org/officeDocument/2006/relationships/hyperlink" Target="https://www.gov.uk/disclosure-barring-service-check/documents-the-applicant-must-provide-" TargetMode="External"/><Relationship Id="rId59" Type="http://schemas.openxmlformats.org/officeDocument/2006/relationships/hyperlink" Target="https://www.gov.uk/disclosure-barring-service-check/arranging-checks-as-an-employer" TargetMode="External"/><Relationship Id="rId103" Type="http://schemas.openxmlformats.org/officeDocument/2006/relationships/hyperlink" Target="https://www.gov.uk/disclosure-barring-service-check/appeals-and-disputes" TargetMode="External"/><Relationship Id="rId108" Type="http://schemas.openxmlformats.org/officeDocument/2006/relationships/hyperlink" Target="http://hub.unlock.org.uk/wp-content/uploads/ROA-Unlock-A5-8pp.pdf" TargetMode="External"/><Relationship Id="rId54" Type="http://schemas.openxmlformats.org/officeDocument/2006/relationships/hyperlink" Target="https://www.gov.uk/disclosure-barring-service-check/arranging-checks-as-an-employer" TargetMode="External"/><Relationship Id="rId70" Type="http://schemas.openxmlformats.org/officeDocument/2006/relationships/hyperlink" Target="https://www.gov.uk/disclosure-barring-service-check/tracking-application-getting-certificate" TargetMode="External"/><Relationship Id="rId75" Type="http://schemas.openxmlformats.org/officeDocument/2006/relationships/hyperlink" Target="https://www.gov.uk/disclosure-barring-service-check/tracking-application-getting-certificate" TargetMode="External"/><Relationship Id="rId91" Type="http://schemas.openxmlformats.org/officeDocument/2006/relationships/hyperlink" Target="https://www.gov.uk/disclosure-barring-service-check/dbs-barred-lists" TargetMode="External"/><Relationship Id="rId96" Type="http://schemas.openxmlformats.org/officeDocument/2006/relationships/hyperlink" Target="https://www.gov.uk/disclosure-barring-service-check/appeals-and-dispute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gov.uk/government/organisations/disclosure-and-barring-service" TargetMode="External"/><Relationship Id="rId28" Type="http://schemas.openxmlformats.org/officeDocument/2006/relationships/hyperlink" Target="https://www.gov.uk/disclosure-barring-service-check/overview" TargetMode="External"/><Relationship Id="rId49" Type="http://schemas.openxmlformats.org/officeDocument/2006/relationships/hyperlink" Target="https://www.gov.uk/disclosure-barring-service-check/documents-the-applicant-must-provide-" TargetMode="External"/><Relationship Id="rId114" Type="http://schemas.openxmlformats.org/officeDocument/2006/relationships/fontTable" Target="fontTable.xml"/><Relationship Id="rId10" Type="http://schemas.openxmlformats.org/officeDocument/2006/relationships/hyperlink" Target="https://www.gov.uk/government/uploads/system/uploads/attachment_data/file/210857/DBS_Framework_Document.pdf" TargetMode="External"/><Relationship Id="rId31" Type="http://schemas.openxmlformats.org/officeDocument/2006/relationships/hyperlink" Target="https://www.gov.uk/disclosure-barring-service-check/overview" TargetMode="External"/><Relationship Id="rId44" Type="http://schemas.openxmlformats.org/officeDocument/2006/relationships/hyperlink" Target="https://www.gov.uk/disclosure-barring-service-check/documents-the-applicant-must-provide-" TargetMode="External"/><Relationship Id="rId52" Type="http://schemas.openxmlformats.org/officeDocument/2006/relationships/hyperlink" Target="https://www.gov.uk/disclosure-barring-service-check/arranging-checks-as-an-employer" TargetMode="External"/><Relationship Id="rId60" Type="http://schemas.openxmlformats.org/officeDocument/2006/relationships/hyperlink" Target="https://www.gov.uk/disclosure-barring-service-check/arranging-checks-as-an-employer" TargetMode="External"/><Relationship Id="rId65" Type="http://schemas.openxmlformats.org/officeDocument/2006/relationships/hyperlink" Target="https://www.gov.uk/disclosure-barring-service-check/arranging-checks-as-an-employer" TargetMode="External"/><Relationship Id="rId73" Type="http://schemas.openxmlformats.org/officeDocument/2006/relationships/hyperlink" Target="https://www.gov.uk/disclosure-barring-service-check/tracking-application-getting-certificate" TargetMode="External"/><Relationship Id="rId78" Type="http://schemas.openxmlformats.org/officeDocument/2006/relationships/hyperlink" Target="https://www.gov.uk/disclosure-barring-service-check/tracking-application-getting-certificate" TargetMode="External"/><Relationship Id="rId81" Type="http://schemas.openxmlformats.org/officeDocument/2006/relationships/hyperlink" Target="https://www.gov.uk/disclosure-barring-service-check/dbs-barred-lists" TargetMode="External"/><Relationship Id="rId86" Type="http://schemas.openxmlformats.org/officeDocument/2006/relationships/hyperlink" Target="https://www.gov.uk/disclosure-barring-service-check/dbs-barred-lists" TargetMode="External"/><Relationship Id="rId94" Type="http://schemas.openxmlformats.org/officeDocument/2006/relationships/hyperlink" Target="https://www.gov.uk/disclosure-barring-service-check/appeals-and-disputes" TargetMode="External"/><Relationship Id="rId99" Type="http://schemas.openxmlformats.org/officeDocument/2006/relationships/hyperlink" Target="https://www.gov.uk/disclosure-barring-service-check/appeals-and-disputes" TargetMode="External"/><Relationship Id="rId101" Type="http://schemas.openxmlformats.org/officeDocument/2006/relationships/hyperlink" Target="https://www.gov.uk/disclosure-barring-service-check/appeals-and-disputes"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210857/DBS_Framework_Document.pdf" TargetMode="External"/><Relationship Id="rId13" Type="http://schemas.openxmlformats.org/officeDocument/2006/relationships/hyperlink" Target="https://www.gov.uk/government/uploads/system/uploads/attachment_data/file/97875/leaflet-england-wales.pdf" TargetMode="External"/><Relationship Id="rId18" Type="http://schemas.openxmlformats.org/officeDocument/2006/relationships/hyperlink" Target="https://www.gov.uk/government/organisations/disclosure-and-barring-service" TargetMode="External"/><Relationship Id="rId39" Type="http://schemas.openxmlformats.org/officeDocument/2006/relationships/hyperlink" Target="https://www.gov.uk/disclosure-barring-service-check/documents-the-applicant-must-provide-" TargetMode="External"/><Relationship Id="rId109" Type="http://schemas.openxmlformats.org/officeDocument/2006/relationships/hyperlink" Target="http://www.nacro.org.uk/resettlement-advice-service/" TargetMode="External"/><Relationship Id="rId34" Type="http://schemas.openxmlformats.org/officeDocument/2006/relationships/hyperlink" Target="https://www.gov.uk/disclosure-barring-service-check/documents-the-applicant-must-provide-" TargetMode="External"/><Relationship Id="rId50" Type="http://schemas.openxmlformats.org/officeDocument/2006/relationships/hyperlink" Target="https://www.gov.uk/disclosure-barring-service-check/documents-the-applicant-must-provide-" TargetMode="External"/><Relationship Id="rId55" Type="http://schemas.openxmlformats.org/officeDocument/2006/relationships/hyperlink" Target="https://www.gov.uk/disclosure-barring-service-check/arranging-checks-as-an-employer" TargetMode="External"/><Relationship Id="rId76" Type="http://schemas.openxmlformats.org/officeDocument/2006/relationships/hyperlink" Target="https://www.gov.uk/disclosure-barring-service-check/tracking-application-getting-certificate" TargetMode="External"/><Relationship Id="rId97" Type="http://schemas.openxmlformats.org/officeDocument/2006/relationships/hyperlink" Target="https://www.gov.uk/disclosure-barring-service-check/appeals-and-disputes" TargetMode="External"/><Relationship Id="rId104" Type="http://schemas.openxmlformats.org/officeDocument/2006/relationships/hyperlink" Target="https://www.gov.uk/disclosure-barring-service-check/appeals-and-disputes" TargetMode="External"/><Relationship Id="rId7" Type="http://schemas.openxmlformats.org/officeDocument/2006/relationships/endnotes" Target="endnotes.xml"/><Relationship Id="rId71" Type="http://schemas.openxmlformats.org/officeDocument/2006/relationships/hyperlink" Target="https://www.gov.uk/disclosure-barring-service-check/tracking-application-getting-certificate" TargetMode="External"/><Relationship Id="rId92" Type="http://schemas.openxmlformats.org/officeDocument/2006/relationships/hyperlink" Target="https://www.gov.uk/disclosure-barring-service-check/dbs-barred-lists" TargetMode="External"/><Relationship Id="rId2" Type="http://schemas.openxmlformats.org/officeDocument/2006/relationships/numbering" Target="numbering.xml"/><Relationship Id="rId29" Type="http://schemas.openxmlformats.org/officeDocument/2006/relationships/hyperlink" Target="https://www.gov.uk/disclosure-barring-service-check/overview" TargetMode="External"/><Relationship Id="rId24" Type="http://schemas.openxmlformats.org/officeDocument/2006/relationships/hyperlink" Target="https://www.gov.uk/government/organisations/disclosure-and-barring-service" TargetMode="External"/><Relationship Id="rId40" Type="http://schemas.openxmlformats.org/officeDocument/2006/relationships/hyperlink" Target="https://www.gov.uk/disclosure-barring-service-check/documents-the-applicant-must-provide-" TargetMode="External"/><Relationship Id="rId45" Type="http://schemas.openxmlformats.org/officeDocument/2006/relationships/hyperlink" Target="https://www.gov.uk/disclosure-barring-service-check/documents-the-applicant-must-provide-" TargetMode="External"/><Relationship Id="rId66" Type="http://schemas.openxmlformats.org/officeDocument/2006/relationships/hyperlink" Target="https://www.gov.uk/disclosure-barring-service-check/arranging-checks-as-an-employer" TargetMode="External"/><Relationship Id="rId87" Type="http://schemas.openxmlformats.org/officeDocument/2006/relationships/hyperlink" Target="https://www.gov.uk/disclosure-barring-service-check/dbs-barred-lists" TargetMode="External"/><Relationship Id="rId110" Type="http://schemas.openxmlformats.org/officeDocument/2006/relationships/header" Target="header1.xml"/><Relationship Id="rId115" Type="http://schemas.openxmlformats.org/officeDocument/2006/relationships/theme" Target="theme/theme1.xml"/><Relationship Id="rId61" Type="http://schemas.openxmlformats.org/officeDocument/2006/relationships/hyperlink" Target="https://www.gov.uk/disclosure-barring-service-check/arranging-checks-as-an-employer" TargetMode="External"/><Relationship Id="rId82" Type="http://schemas.openxmlformats.org/officeDocument/2006/relationships/hyperlink" Target="https://www.gov.uk/disclosure-barring-service-check/dbs-barred-lists" TargetMode="External"/><Relationship Id="rId19" Type="http://schemas.openxmlformats.org/officeDocument/2006/relationships/hyperlink" Target="https://www.gov.uk/government/organisations/disclosure-and-barring-service" TargetMode="External"/><Relationship Id="rId14" Type="http://schemas.openxmlformats.org/officeDocument/2006/relationships/hyperlink" Target="https://www.gov.uk/government/uploads/system/uploads/attachment_data/file/97875/leaflet-england-wales.pdf" TargetMode="External"/><Relationship Id="rId30" Type="http://schemas.openxmlformats.org/officeDocument/2006/relationships/hyperlink" Target="https://www.gov.uk/disclosure-barring-service-check/overview" TargetMode="External"/><Relationship Id="rId35" Type="http://schemas.openxmlformats.org/officeDocument/2006/relationships/hyperlink" Target="https://www.gov.uk/disclosure-barring-service-check/documents-the-applicant-must-provide-" TargetMode="External"/><Relationship Id="rId56" Type="http://schemas.openxmlformats.org/officeDocument/2006/relationships/hyperlink" Target="https://www.gov.uk/disclosure-barring-service-check/arranging-checks-as-an-employer" TargetMode="External"/><Relationship Id="rId77" Type="http://schemas.openxmlformats.org/officeDocument/2006/relationships/hyperlink" Target="https://www.gov.uk/disclosure-barring-service-check/tracking-application-getting-certificate" TargetMode="External"/><Relationship Id="rId100" Type="http://schemas.openxmlformats.org/officeDocument/2006/relationships/hyperlink" Target="https://www.gov.uk/disclosure-barring-service-check/appeals-and-disputes" TargetMode="External"/><Relationship Id="rId105" Type="http://schemas.openxmlformats.org/officeDocument/2006/relationships/hyperlink" Target="https://www.gloucestershire.gov.uk/gsab/" TargetMode="External"/><Relationship Id="rId8" Type="http://schemas.openxmlformats.org/officeDocument/2006/relationships/hyperlink" Target="https://www.gov.uk/government/uploads/system/uploads/attachment_data/file/210857/DBS_Framework_Document.pdf" TargetMode="External"/><Relationship Id="rId51" Type="http://schemas.openxmlformats.org/officeDocument/2006/relationships/hyperlink" Target="https://www.gov.uk/disclosure-barring-service-check/arranging-checks-as-an-employer" TargetMode="External"/><Relationship Id="rId72" Type="http://schemas.openxmlformats.org/officeDocument/2006/relationships/hyperlink" Target="https://www.gov.uk/disclosure-barring-service-check/tracking-application-getting-certificate" TargetMode="External"/><Relationship Id="rId93" Type="http://schemas.openxmlformats.org/officeDocument/2006/relationships/hyperlink" Target="https://www.gov.uk/disclosure-barring-service-check/appeals-and-disputes" TargetMode="External"/><Relationship Id="rId98" Type="http://schemas.openxmlformats.org/officeDocument/2006/relationships/hyperlink" Target="https://www.gov.uk/disclosure-barring-service-check/appeals-and-disputes" TargetMode="External"/><Relationship Id="rId3" Type="http://schemas.openxmlformats.org/officeDocument/2006/relationships/styles" Target="styles.xml"/><Relationship Id="rId25" Type="http://schemas.openxmlformats.org/officeDocument/2006/relationships/hyperlink" Target="https://www.gov.uk/government/organisations/disclosure-and-barring-service" TargetMode="External"/><Relationship Id="rId46" Type="http://schemas.openxmlformats.org/officeDocument/2006/relationships/hyperlink" Target="https://www.gov.uk/disclosure-barring-service-check/documents-the-applicant-must-provide-" TargetMode="External"/><Relationship Id="rId67" Type="http://schemas.openxmlformats.org/officeDocument/2006/relationships/hyperlink" Target="https://www.gov.uk/disclosure-barring-service-check/tracking-application-getting-certificate" TargetMode="External"/><Relationship Id="rId116" Type="http://schemas.openxmlformats.org/officeDocument/2006/relationships/customXml" Target="../customXml/item2.xml"/><Relationship Id="rId20" Type="http://schemas.openxmlformats.org/officeDocument/2006/relationships/hyperlink" Target="https://www.gov.uk/government/organisations/disclosure-and-barring-service" TargetMode="External"/><Relationship Id="rId41" Type="http://schemas.openxmlformats.org/officeDocument/2006/relationships/hyperlink" Target="https://www.gov.uk/disclosure-barring-service-check/documents-the-applicant-must-provide-" TargetMode="External"/><Relationship Id="rId62" Type="http://schemas.openxmlformats.org/officeDocument/2006/relationships/hyperlink" Target="https://www.gov.uk/disclosure-barring-service-check/arranging-checks-as-an-employer" TargetMode="External"/><Relationship Id="rId83" Type="http://schemas.openxmlformats.org/officeDocument/2006/relationships/hyperlink" Target="https://www.gov.uk/disclosure-barring-service-check/dbs-barred-lists" TargetMode="External"/><Relationship Id="rId88" Type="http://schemas.openxmlformats.org/officeDocument/2006/relationships/hyperlink" Target="https://www.gov.uk/disclosure-barring-service-check/dbs-barred-lists" TargetMode="External"/><Relationship Id="rId111" Type="http://schemas.openxmlformats.org/officeDocument/2006/relationships/footer" Target="footer1.xml"/><Relationship Id="rId15" Type="http://schemas.openxmlformats.org/officeDocument/2006/relationships/hyperlink" Target="https://www.gov.uk/government/uploads/system/uploads/attachment_data/file/97875/leaflet-england-wales.pdf" TargetMode="External"/><Relationship Id="rId36" Type="http://schemas.openxmlformats.org/officeDocument/2006/relationships/hyperlink" Target="https://www.gov.uk/disclosure-barring-service-check/documents-the-applicant-must-provide-" TargetMode="External"/><Relationship Id="rId57" Type="http://schemas.openxmlformats.org/officeDocument/2006/relationships/hyperlink" Target="https://www.gov.uk/disclosure-barring-service-check/arranging-checks-as-an-employer" TargetMode="External"/><Relationship Id="rId106" Type="http://schemas.openxmlformats.org/officeDocument/2006/relationships/hyperlink" Target="mailto:socialcare.enq@gloucestershire.gov.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dbs-sample-policy-on-the-recruitment-of-ex-offenders/sample-policy-on-the-recruitment-of-ex-offenders" TargetMode="External"/><Relationship Id="rId1" Type="http://schemas.openxmlformats.org/officeDocument/2006/relationships/hyperlink" Target="https://www.churchofengland.org/sites/default/files/2017-11/safeguarding%20safer_recruitment_practice_guidance_201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6" ma:contentTypeDescription="Create a new document." ma:contentTypeScope="" ma:versionID="c418a20bf3dbde307ffc03b8c7430c96">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d1f340c9a6001a51151d5ac307ee89cf"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b76456-0933-43c4-8e39-5e6b8d4e33b2">
      <Terms xmlns="http://schemas.microsoft.com/office/infopath/2007/PartnerControls"/>
    </lcf76f155ced4ddcb4097134ff3c332f>
    <TaxCatchAll xmlns="02885fbc-01f2-4f4d-9c3f-6c0d0adf6fd0" xsi:nil="true"/>
  </documentManagement>
</p:properties>
</file>

<file path=customXml/itemProps1.xml><?xml version="1.0" encoding="utf-8"?>
<ds:datastoreItem xmlns:ds="http://schemas.openxmlformats.org/officeDocument/2006/customXml" ds:itemID="{80D75A10-5B45-4788-8826-50EA86DAA0EC}">
  <ds:schemaRefs>
    <ds:schemaRef ds:uri="http://schemas.openxmlformats.org/officeDocument/2006/bibliography"/>
  </ds:schemaRefs>
</ds:datastoreItem>
</file>

<file path=customXml/itemProps2.xml><?xml version="1.0" encoding="utf-8"?>
<ds:datastoreItem xmlns:ds="http://schemas.openxmlformats.org/officeDocument/2006/customXml" ds:itemID="{7AB80AA8-9978-48B0-BCF0-DAA48B97D248}"/>
</file>

<file path=customXml/itemProps3.xml><?xml version="1.0" encoding="utf-8"?>
<ds:datastoreItem xmlns:ds="http://schemas.openxmlformats.org/officeDocument/2006/customXml" ds:itemID="{7FE24355-ABE4-400F-ABE8-E6CC0DB7472A}"/>
</file>

<file path=customXml/itemProps4.xml><?xml version="1.0" encoding="utf-8"?>
<ds:datastoreItem xmlns:ds="http://schemas.openxmlformats.org/officeDocument/2006/customXml" ds:itemID="{05F089A6-23F5-40D6-9C5D-171EA0ACD57D}"/>
</file>

<file path=docProps/app.xml><?xml version="1.0" encoding="utf-8"?>
<Properties xmlns="http://schemas.openxmlformats.org/officeDocument/2006/extended-properties" xmlns:vt="http://schemas.openxmlformats.org/officeDocument/2006/docPropsVTypes">
  <Template>Normal</Template>
  <TotalTime>13</TotalTime>
  <Pages>14</Pages>
  <Words>5902</Words>
  <Characters>33644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boyos</dc:creator>
  <cp:keywords/>
  <dc:description/>
  <cp:lastModifiedBy>Duncan De Gruchy</cp:lastModifiedBy>
  <cp:revision>17</cp:revision>
  <dcterms:created xsi:type="dcterms:W3CDTF">2025-04-30T17:10:00Z</dcterms:created>
  <dcterms:modified xsi:type="dcterms:W3CDTF">2025-04-30T17:24:00Z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0x010100A82C1323BB29BF44AE67C89A5DFE53AB</vt:lpwstr>
  </property>
</Properties>
</file>